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FD4E3" w14:textId="47B4EB55" w:rsidR="00AC0893" w:rsidRPr="00225B7F" w:rsidRDefault="00AC0893" w:rsidP="00225B7F">
      <w:pPr>
        <w:tabs>
          <w:tab w:val="left" w:pos="864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225B7F">
        <w:rPr>
          <w:rFonts w:ascii="Arial" w:hAnsi="Arial" w:cs="Arial"/>
          <w:b/>
          <w:bCs/>
          <w:sz w:val="24"/>
          <w:szCs w:val="24"/>
        </w:rPr>
        <w:t>3GPP TSG RAN WG1 Meeting #10</w:t>
      </w:r>
      <w:r w:rsidR="004E782C" w:rsidRPr="00225B7F">
        <w:rPr>
          <w:rFonts w:ascii="Arial" w:hAnsi="Arial" w:cs="Arial"/>
          <w:b/>
          <w:bCs/>
          <w:sz w:val="24"/>
          <w:szCs w:val="24"/>
        </w:rPr>
        <w:t>4</w:t>
      </w:r>
      <w:r w:rsidRPr="00225B7F">
        <w:rPr>
          <w:rFonts w:ascii="Arial" w:hAnsi="Arial" w:cs="Arial"/>
          <w:b/>
          <w:bCs/>
          <w:sz w:val="24"/>
          <w:szCs w:val="24"/>
        </w:rPr>
        <w:t>-e</w:t>
      </w:r>
      <w:r w:rsidRPr="00225B7F">
        <w:rPr>
          <w:rFonts w:ascii="Arial" w:hAnsi="Arial" w:cs="Arial"/>
          <w:b/>
          <w:bCs/>
          <w:sz w:val="24"/>
          <w:szCs w:val="24"/>
        </w:rPr>
        <w:tab/>
        <w:t>R1-</w:t>
      </w:r>
      <w:r w:rsidR="00B25EA1" w:rsidRPr="00225B7F">
        <w:rPr>
          <w:rFonts w:ascii="Arial" w:hAnsi="Arial" w:cs="Arial"/>
          <w:b/>
          <w:bCs/>
          <w:sz w:val="24"/>
          <w:szCs w:val="24"/>
        </w:rPr>
        <w:t>2</w:t>
      </w:r>
      <w:r w:rsidR="004E782C" w:rsidRPr="00225B7F">
        <w:rPr>
          <w:rFonts w:ascii="Arial" w:hAnsi="Arial" w:cs="Arial"/>
          <w:b/>
          <w:bCs/>
          <w:sz w:val="24"/>
          <w:szCs w:val="24"/>
        </w:rPr>
        <w:t>1</w:t>
      </w:r>
      <w:r w:rsidR="00B25EA1" w:rsidRPr="00225B7F">
        <w:rPr>
          <w:rFonts w:ascii="Arial" w:hAnsi="Arial" w:cs="Arial"/>
          <w:b/>
          <w:bCs/>
          <w:sz w:val="24"/>
          <w:szCs w:val="24"/>
        </w:rPr>
        <w:t>0</w:t>
      </w:r>
      <w:r w:rsidR="0038271C" w:rsidRPr="00225B7F">
        <w:rPr>
          <w:rFonts w:ascii="Arial" w:hAnsi="Arial" w:cs="Arial"/>
          <w:b/>
          <w:bCs/>
          <w:sz w:val="24"/>
          <w:szCs w:val="24"/>
        </w:rPr>
        <w:t>0643</w:t>
      </w:r>
    </w:p>
    <w:p w14:paraId="6726F4E2" w14:textId="57D842C0" w:rsidR="00AC0893" w:rsidRPr="00225B7F" w:rsidRDefault="00AC0893" w:rsidP="00225B7F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225B7F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4E782C" w:rsidRPr="00225B7F">
        <w:rPr>
          <w:rFonts w:ascii="Arial" w:hAnsi="Arial" w:cs="Arial"/>
          <w:b/>
          <w:bCs/>
          <w:sz w:val="24"/>
          <w:szCs w:val="24"/>
        </w:rPr>
        <w:t>January</w:t>
      </w:r>
      <w:r w:rsidR="005120D0" w:rsidRPr="00225B7F">
        <w:rPr>
          <w:rFonts w:ascii="Arial" w:hAnsi="Arial" w:cs="Arial"/>
          <w:b/>
          <w:bCs/>
          <w:sz w:val="24"/>
          <w:szCs w:val="24"/>
        </w:rPr>
        <w:t xml:space="preserve"> 2</w:t>
      </w:r>
      <w:r w:rsidR="005D58E7" w:rsidRPr="00225B7F">
        <w:rPr>
          <w:rFonts w:ascii="Arial" w:hAnsi="Arial" w:cs="Arial"/>
          <w:b/>
          <w:bCs/>
          <w:sz w:val="24"/>
          <w:szCs w:val="24"/>
        </w:rPr>
        <w:t>5</w:t>
      </w:r>
      <w:r w:rsidRPr="00225B7F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5D58E7" w:rsidRPr="00225B7F">
        <w:rPr>
          <w:rFonts w:ascii="Arial" w:hAnsi="Arial" w:cs="Arial"/>
          <w:b/>
          <w:bCs/>
          <w:sz w:val="24"/>
          <w:szCs w:val="24"/>
        </w:rPr>
        <w:t>February</w:t>
      </w:r>
      <w:r w:rsidR="005120D0" w:rsidRPr="00225B7F">
        <w:rPr>
          <w:rFonts w:ascii="Arial" w:hAnsi="Arial" w:cs="Arial"/>
          <w:b/>
          <w:bCs/>
          <w:sz w:val="24"/>
          <w:szCs w:val="24"/>
        </w:rPr>
        <w:t xml:space="preserve"> </w:t>
      </w:r>
      <w:r w:rsidR="005D58E7" w:rsidRPr="00225B7F">
        <w:rPr>
          <w:rFonts w:ascii="Arial" w:hAnsi="Arial" w:cs="Arial"/>
          <w:b/>
          <w:bCs/>
          <w:sz w:val="24"/>
          <w:szCs w:val="24"/>
        </w:rPr>
        <w:t>05</w:t>
      </w:r>
      <w:r w:rsidRPr="00225B7F">
        <w:rPr>
          <w:rFonts w:ascii="Arial" w:hAnsi="Arial" w:cs="Arial"/>
          <w:b/>
          <w:bCs/>
          <w:sz w:val="24"/>
          <w:szCs w:val="24"/>
        </w:rPr>
        <w:t>, 202</w:t>
      </w:r>
      <w:r w:rsidR="005D58E7" w:rsidRPr="00225B7F">
        <w:rPr>
          <w:rFonts w:ascii="Arial" w:hAnsi="Arial" w:cs="Arial"/>
          <w:b/>
          <w:bCs/>
          <w:sz w:val="24"/>
          <w:szCs w:val="24"/>
        </w:rPr>
        <w:t>1</w:t>
      </w:r>
    </w:p>
    <w:p w14:paraId="5C8D7BEF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1AF4496A" w14:textId="1A0AA9CF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5D58E7" w:rsidRPr="005D58E7">
        <w:rPr>
          <w:rFonts w:ascii="Arial" w:hAnsi="Arial" w:cs="Arial"/>
          <w:b/>
          <w:sz w:val="24"/>
        </w:rPr>
        <w:t>Discussion on initial access aspects for extending NR up to 71 GHz</w:t>
      </w:r>
    </w:p>
    <w:p w14:paraId="28B115E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8.2.1</w:t>
      </w:r>
    </w:p>
    <w:p w14:paraId="2CA1900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225B7F">
        <w:rPr>
          <w:rFonts w:ascii="Arial" w:hAnsi="Arial" w:cs="Arial"/>
          <w:b/>
          <w:sz w:val="24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75FFE0D0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642FC53A" w14:textId="3753F9F7" w:rsidR="00D1181C" w:rsidRPr="00BE0A68" w:rsidRDefault="00421EE2" w:rsidP="00E450C4">
      <w:r w:rsidRPr="00BE0A68">
        <w:t xml:space="preserve">In this contribution, </w:t>
      </w:r>
      <w:r w:rsidR="00392EA7" w:rsidRPr="00BE0A68">
        <w:t>we discuss aspects related to initial access for extending NR up to 71 GHz. The WI for extending NR up to 71 GHz was approved in [1]. The following are t</w:t>
      </w:r>
      <w:r w:rsidR="00E93795" w:rsidRPr="00BE0A68">
        <w:t>he approved WI objectives.</w:t>
      </w:r>
      <w:r w:rsidR="00BE1FF0" w:rsidRPr="00BE0A68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AF7546" w14:paraId="3B12678F" w14:textId="77777777" w:rsidTr="00C713B0">
        <w:tc>
          <w:tcPr>
            <w:tcW w:w="9962" w:type="dxa"/>
          </w:tcPr>
          <w:p w14:paraId="4C1B99A6" w14:textId="77777777" w:rsidR="00AF7546" w:rsidRDefault="00AF7546" w:rsidP="00C713B0">
            <w:pPr>
              <w:pStyle w:val="List3"/>
              <w:spacing w:after="0"/>
              <w:ind w:left="360" w:firstLine="0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Physical layer aspects</w:t>
            </w:r>
            <w:r w:rsidRPr="00E036CB">
              <w:rPr>
                <w:lang w:eastAsia="ja-JP"/>
              </w:rPr>
              <w:t xml:space="preserve"> including</w:t>
            </w:r>
            <w:r>
              <w:rPr>
                <w:lang w:eastAsia="ja-JP"/>
              </w:rPr>
              <w:t xml:space="preserve"> </w:t>
            </w:r>
            <w:r w:rsidRPr="00E036CB">
              <w:rPr>
                <w:lang w:eastAsia="ja-JP"/>
              </w:rPr>
              <w:t>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59E25C68" w14:textId="77777777" w:rsidR="00AF7546" w:rsidRDefault="00AF7546">
            <w:pPr>
              <w:pStyle w:val="List3"/>
              <w:numPr>
                <w:ilvl w:val="1"/>
                <w:numId w:val="30"/>
              </w:numPr>
              <w:spacing w:after="0"/>
              <w:rPr>
                <w:lang w:eastAsia="ja-JP"/>
              </w:rPr>
            </w:pPr>
            <w:bookmarkStart w:id="2" w:name="_Hlk58583563"/>
            <w:bookmarkStart w:id="3" w:name="_Hlk26996217"/>
            <w:r>
              <w:rPr>
                <w:lang w:eastAsia="ja-JP"/>
              </w:rPr>
              <w:t>In addition to 120kHz SCS, s</w:t>
            </w:r>
            <w:r w:rsidRPr="00EE6B7D">
              <w:rPr>
                <w:lang w:eastAsia="ja-JP"/>
              </w:rPr>
              <w:t xml:space="preserve">pecify </w:t>
            </w:r>
            <w:r w:rsidRPr="00EE6B7D">
              <w:rPr>
                <w:lang w:eastAsia="zh-CN"/>
              </w:rPr>
              <w:t xml:space="preserve">new SCS, </w:t>
            </w:r>
            <w:r w:rsidRPr="00EE6B7D">
              <w:rPr>
                <w:lang w:eastAsia="ja-JP"/>
              </w:rPr>
              <w:t>480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 and 960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Hz, and define maximum bandwidth</w:t>
            </w:r>
            <w:r>
              <w:rPr>
                <w:lang w:eastAsia="ja-JP"/>
              </w:rPr>
              <w:t>(s)</w:t>
            </w:r>
            <w:r w:rsidRPr="00EE6B7D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 xml:space="preserve">for operation in this frequency range </w:t>
            </w:r>
            <w:r w:rsidRPr="00EE6B7D">
              <w:rPr>
                <w:lang w:eastAsia="ja-JP"/>
              </w:rPr>
              <w:t>for data and control channels</w:t>
            </w:r>
            <w:r>
              <w:rPr>
                <w:lang w:eastAsia="ja-JP"/>
              </w:rPr>
              <w:t xml:space="preserve"> and reference signals</w:t>
            </w:r>
            <w:r w:rsidRPr="00EE6B7D">
              <w:rPr>
                <w:lang w:eastAsia="ja-JP"/>
              </w:rPr>
              <w:t>, only NCP supported</w:t>
            </w:r>
            <w:bookmarkEnd w:id="2"/>
            <w:r>
              <w:rPr>
                <w:lang w:eastAsia="ja-JP"/>
              </w:rPr>
              <w:t xml:space="preserve">. </w:t>
            </w:r>
          </w:p>
          <w:p w14:paraId="5BFFD939" w14:textId="77777777" w:rsidR="00AF7546" w:rsidRDefault="00AF7546">
            <w:pPr>
              <w:pStyle w:val="List3"/>
              <w:spacing w:after="0"/>
              <w:ind w:left="1440" w:firstLine="0"/>
              <w:rPr>
                <w:lang w:eastAsia="ja-JP"/>
              </w:rPr>
            </w:pPr>
            <w:bookmarkStart w:id="4" w:name="_Hlk58594267"/>
            <w:r w:rsidRPr="00EE6B7D">
              <w:rPr>
                <w:lang w:eastAsia="ja-JP"/>
              </w:rPr>
              <w:t xml:space="preserve">Note: </w:t>
            </w:r>
            <w:r>
              <w:rPr>
                <w:lang w:eastAsia="ja-JP"/>
              </w:rPr>
              <w:t>Except</w:t>
            </w:r>
            <w:r w:rsidRPr="00EE6B7D">
              <w:rPr>
                <w:lang w:eastAsia="ja-JP"/>
              </w:rPr>
              <w:t xml:space="preserve"> for tim</w:t>
            </w:r>
            <w:r>
              <w:rPr>
                <w:lang w:eastAsia="ja-JP"/>
              </w:rPr>
              <w:t>ing line related aspects</w:t>
            </w:r>
            <w:r w:rsidRPr="00EE6B7D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a common design framework shall be adopted for</w:t>
            </w:r>
            <w:r w:rsidRPr="00EE6B7D">
              <w:rPr>
                <w:lang w:eastAsia="ja-JP"/>
              </w:rPr>
              <w:t xml:space="preserve"> 480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 to 960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</w:t>
            </w:r>
          </w:p>
          <w:bookmarkEnd w:id="3"/>
          <w:bookmarkEnd w:id="4"/>
          <w:p w14:paraId="013D3893" w14:textId="4BB643B3" w:rsidR="00AF7546" w:rsidRDefault="00AF7546">
            <w:pPr>
              <w:pStyle w:val="List3"/>
              <w:numPr>
                <w:ilvl w:val="1"/>
                <w:numId w:val="30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Time line related aspects adapted to 480kHz and 960kHz, e.g., BWP and beam switching timing, HARQ timing, UE processing, preparation and computation timelines for PDSCH, PUSCH/SRS and CSI, respectively. </w:t>
            </w:r>
          </w:p>
          <w:p w14:paraId="24B02337" w14:textId="77777777" w:rsidR="00AF7546" w:rsidRDefault="00AF7546">
            <w:pPr>
              <w:pStyle w:val="List3"/>
              <w:numPr>
                <w:ilvl w:val="1"/>
                <w:numId w:val="30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Support of up to 64 SSB beams for licensed and unlicensed operation in this frequency range.</w:t>
            </w:r>
            <w:r>
              <w:rPr>
                <w:lang w:eastAsia="zh-CN"/>
              </w:rPr>
              <w:t xml:space="preserve"> </w:t>
            </w:r>
          </w:p>
          <w:p w14:paraId="1443B739" w14:textId="77777777" w:rsidR="00AF7546" w:rsidRDefault="00AF7546">
            <w:pPr>
              <w:pStyle w:val="List3"/>
              <w:numPr>
                <w:ilvl w:val="1"/>
                <w:numId w:val="30"/>
              </w:numPr>
              <w:spacing w:after="0"/>
              <w:rPr>
                <w:lang w:eastAsia="ja-JP"/>
              </w:rPr>
            </w:pPr>
            <w:r>
              <w:rPr>
                <w:lang w:eastAsia="zh-CN"/>
              </w:rPr>
              <w:t>S</w:t>
            </w:r>
            <w:r w:rsidRPr="00BE3F99">
              <w:rPr>
                <w:lang w:eastAsia="zh-CN"/>
              </w:rPr>
              <w:t>upports 120</w:t>
            </w:r>
            <w:r>
              <w:rPr>
                <w:lang w:eastAsia="zh-CN"/>
              </w:rPr>
              <w:t>k</w:t>
            </w:r>
            <w:r w:rsidRPr="00BE3F99">
              <w:rPr>
                <w:lang w:eastAsia="zh-CN"/>
              </w:rPr>
              <w:t xml:space="preserve">Hz SCS for SSB and </w:t>
            </w:r>
            <w:r>
              <w:rPr>
                <w:lang w:eastAsia="zh-CN"/>
              </w:rPr>
              <w:t xml:space="preserve">120kHz SCS for </w:t>
            </w:r>
            <w:r w:rsidRPr="00121B56">
              <w:rPr>
                <w:lang w:eastAsia="zh-CN"/>
              </w:rPr>
              <w:t>initial access related signals/channels in an</w:t>
            </w:r>
            <w:r w:rsidRPr="00BE3F99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>initial BWP.</w:t>
            </w:r>
          </w:p>
          <w:p w14:paraId="04D8B434" w14:textId="4FAEF6AE" w:rsidR="00AF7546" w:rsidRDefault="00AF7546">
            <w:pPr>
              <w:pStyle w:val="List3"/>
              <w:numPr>
                <w:ilvl w:val="2"/>
                <w:numId w:val="30"/>
              </w:numPr>
              <w:spacing w:after="0"/>
              <w:rPr>
                <w:lang w:eastAsia="zh-CN"/>
              </w:rPr>
            </w:pPr>
            <w:r w:rsidRPr="00B0186F">
              <w:rPr>
                <w:lang w:eastAsia="zh-CN"/>
              </w:rPr>
              <w:t xml:space="preserve">Study and specify, if needed, additional </w:t>
            </w:r>
            <w:r w:rsidRPr="00B0186F">
              <w:rPr>
                <w:rFonts w:hint="eastAsia"/>
                <w:lang w:eastAsia="zh-CN"/>
              </w:rPr>
              <w:t>SCS</w:t>
            </w:r>
            <w:r w:rsidRPr="00B0186F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240kHz, </w:t>
            </w:r>
            <w:r w:rsidRPr="00B0186F">
              <w:rPr>
                <w:lang w:eastAsia="zh-CN"/>
              </w:rPr>
              <w:t>480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Hz, 960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Hz) for SSB</w:t>
            </w:r>
            <w:r>
              <w:rPr>
                <w:lang w:eastAsia="zh-CN"/>
              </w:rPr>
              <w:t>,</w:t>
            </w:r>
            <w:r w:rsidRPr="00B0186F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additional SCS</w:t>
            </w:r>
            <w:r w:rsidR="00755B7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B0186F">
              <w:rPr>
                <w:lang w:eastAsia="zh-CN"/>
              </w:rPr>
              <w:t>480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Hz, 960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</w:t>
            </w:r>
            <w:r>
              <w:rPr>
                <w:lang w:eastAsia="zh-CN"/>
              </w:rPr>
              <w:t xml:space="preserve">) for </w:t>
            </w:r>
            <w:r w:rsidRPr="00B0186F">
              <w:rPr>
                <w:lang w:eastAsia="zh-CN"/>
              </w:rPr>
              <w:t>initial access related signals</w:t>
            </w:r>
            <w:r>
              <w:rPr>
                <w:lang w:eastAsia="zh-CN"/>
              </w:rPr>
              <w:t xml:space="preserve">/channels </w:t>
            </w:r>
            <w:r w:rsidRPr="00B0186F">
              <w:rPr>
                <w:lang w:eastAsia="zh-CN"/>
              </w:rPr>
              <w:t>in initial BW</w:t>
            </w:r>
            <w:r>
              <w:rPr>
                <w:lang w:eastAsia="zh-CN"/>
              </w:rPr>
              <w:t>P.</w:t>
            </w:r>
          </w:p>
          <w:p w14:paraId="0885EA5A" w14:textId="77777777" w:rsidR="00AF7546" w:rsidRDefault="00AF7546">
            <w:pPr>
              <w:pStyle w:val="List3"/>
              <w:numPr>
                <w:ilvl w:val="2"/>
                <w:numId w:val="30"/>
              </w:numPr>
              <w:spacing w:after="0"/>
              <w:rPr>
                <w:lang w:eastAsia="zh-CN"/>
              </w:rPr>
            </w:pPr>
            <w:r w:rsidRPr="002F43E4">
              <w:rPr>
                <w:lang w:eastAsia="zh-CN"/>
              </w:rPr>
              <w:t xml:space="preserve">Study and specify, if needed, additional </w:t>
            </w:r>
            <w:r w:rsidRPr="002F43E4">
              <w:rPr>
                <w:rFonts w:hint="eastAsia"/>
                <w:lang w:eastAsia="zh-CN"/>
              </w:rPr>
              <w:t>SCS</w:t>
            </w:r>
            <w:r w:rsidRPr="002F43E4">
              <w:rPr>
                <w:lang w:eastAsia="zh-CN"/>
              </w:rPr>
              <w:t xml:space="preserve"> (480</w:t>
            </w:r>
            <w:r>
              <w:rPr>
                <w:lang w:eastAsia="zh-CN"/>
              </w:rPr>
              <w:t>k</w:t>
            </w:r>
            <w:r w:rsidRPr="002F43E4">
              <w:rPr>
                <w:lang w:eastAsia="zh-CN"/>
              </w:rPr>
              <w:t>Hz, 960</w:t>
            </w:r>
            <w:r>
              <w:rPr>
                <w:lang w:eastAsia="zh-CN"/>
              </w:rPr>
              <w:t>k</w:t>
            </w:r>
            <w:r w:rsidRPr="002F43E4">
              <w:rPr>
                <w:lang w:eastAsia="zh-CN"/>
              </w:rPr>
              <w:t>Hz) for SSB for cases other than initial access</w:t>
            </w:r>
            <w:r>
              <w:rPr>
                <w:lang w:eastAsia="zh-CN"/>
              </w:rPr>
              <w:t>.</w:t>
            </w:r>
          </w:p>
          <w:p w14:paraId="147C240D" w14:textId="77777777" w:rsidR="00AF7546" w:rsidRDefault="00AF7546">
            <w:pPr>
              <w:pStyle w:val="List3"/>
              <w:numPr>
                <w:ilvl w:val="2"/>
                <w:numId w:val="3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Note: coverage enhancement for SSB is not pursued.</w:t>
            </w:r>
          </w:p>
          <w:p w14:paraId="797FBC08" w14:textId="77777777" w:rsidR="00AF7546" w:rsidRDefault="00AF7546">
            <w:pPr>
              <w:pStyle w:val="List3"/>
              <w:numPr>
                <w:ilvl w:val="1"/>
                <w:numId w:val="30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Specify timing associated with beam-based operation</w:t>
            </w:r>
            <w:r w:rsidRPr="00B07EA0">
              <w:rPr>
                <w:lang w:eastAsia="ja-JP"/>
              </w:rPr>
              <w:t xml:space="preserve"> to n</w:t>
            </w:r>
            <w:r>
              <w:rPr>
                <w:lang w:eastAsia="ja-JP"/>
              </w:rPr>
              <w:t>ew SCS (i.e., 48</w:t>
            </w:r>
            <w:r>
              <w:rPr>
                <w:lang w:eastAsia="zh-CN"/>
              </w:rPr>
              <w:t>0k</w:t>
            </w:r>
            <w:r>
              <w:rPr>
                <w:rFonts w:hint="eastAsia"/>
                <w:lang w:eastAsia="zh-CN"/>
              </w:rPr>
              <w:t>Hz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>/or 960kHz</w:t>
            </w:r>
            <w:r>
              <w:rPr>
                <w:lang w:eastAsia="ja-JP"/>
              </w:rPr>
              <w:t>),</w:t>
            </w:r>
            <w:r w:rsidRPr="00B07EA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study, </w:t>
            </w:r>
            <w:r w:rsidRPr="00B07EA0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specify if needed, </w:t>
            </w:r>
            <w:r w:rsidRPr="00B07EA0">
              <w:rPr>
                <w:lang w:eastAsia="ja-JP"/>
              </w:rPr>
              <w:t>potential enhancement for shared spectrum operation</w:t>
            </w:r>
          </w:p>
          <w:p w14:paraId="345D7508" w14:textId="77777777" w:rsidR="00AF7546" w:rsidRPr="001513A9" w:rsidRDefault="00AF7546">
            <w:pPr>
              <w:pStyle w:val="List3"/>
              <w:numPr>
                <w:ilvl w:val="2"/>
                <w:numId w:val="30"/>
              </w:numPr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Study which beam management will be used as a basis: R15/16 or R17</w:t>
            </w:r>
            <w:r w:rsidRPr="001513A9">
              <w:rPr>
                <w:lang w:eastAsia="ja-JP"/>
              </w:rPr>
              <w:t xml:space="preserve"> in RAN #91-e</w:t>
            </w:r>
          </w:p>
          <w:p w14:paraId="005F885B" w14:textId="77777777" w:rsidR="00AF7546" w:rsidRPr="004F31B4" w:rsidRDefault="00AF7546">
            <w:pPr>
              <w:pStyle w:val="List3"/>
              <w:numPr>
                <w:ilvl w:val="1"/>
                <w:numId w:val="30"/>
              </w:numPr>
              <w:spacing w:after="0"/>
              <w:rPr>
                <w:lang w:eastAsia="zh-CN"/>
              </w:rPr>
            </w:pPr>
            <w:r>
              <w:rPr>
                <w:rFonts w:eastAsia="DengXian"/>
                <w:lang w:eastAsia="ko-KR"/>
              </w:rPr>
              <w:t xml:space="preserve">Support </w:t>
            </w:r>
            <w:r w:rsidRPr="004F31B4">
              <w:rPr>
                <w:rFonts w:eastAsia="DengXian"/>
                <w:lang w:eastAsia="ko-KR"/>
              </w:rPr>
              <w:t>enhancement for PUCCH format 0/1/4 to increase the number of RBs under PSD limitation in shared spectrum operation</w:t>
            </w:r>
            <w:r>
              <w:rPr>
                <w:rFonts w:eastAsia="DengXian"/>
                <w:lang w:eastAsia="ko-KR"/>
              </w:rPr>
              <w:t>.</w:t>
            </w:r>
          </w:p>
          <w:p w14:paraId="253412B7" w14:textId="22F0F0C7" w:rsidR="00AF7546" w:rsidRPr="00174539" w:rsidRDefault="00AF7546" w:rsidP="00A83145">
            <w:pPr>
              <w:pStyle w:val="List3"/>
              <w:numPr>
                <w:ilvl w:val="1"/>
                <w:numId w:val="30"/>
              </w:numPr>
              <w:spacing w:after="0"/>
              <w:ind w:left="720" w:firstLine="360"/>
              <w:rPr>
                <w:lang w:val="en-GB"/>
              </w:rPr>
            </w:pPr>
            <w:r w:rsidRPr="004A7C83">
              <w:rPr>
                <w:rFonts w:hint="eastAsia"/>
                <w:lang w:eastAsia="zh-CN"/>
              </w:rPr>
              <w:t>Support enhancements for multi-PDSCH/PUSCH scheduling and HARQ support with a single DCI</w:t>
            </w:r>
            <w:r w:rsidR="008377CF">
              <w:rPr>
                <w:lang w:eastAsia="zh-CN"/>
              </w:rPr>
              <w:t xml:space="preserve">. </w:t>
            </w:r>
            <w:r w:rsidRPr="00174539">
              <w:rPr>
                <w:rFonts w:hint="eastAsia"/>
                <w:lang w:val="en-GB"/>
              </w:rPr>
              <w:t>Note: coverage enhancement for multi-PDSCH/PUSCH scheduling is not pursued</w:t>
            </w:r>
          </w:p>
          <w:p w14:paraId="59BEB831" w14:textId="77777777" w:rsidR="00AF7546" w:rsidRDefault="00AF7546">
            <w:pPr>
              <w:pStyle w:val="List3"/>
              <w:numPr>
                <w:ilvl w:val="1"/>
                <w:numId w:val="30"/>
              </w:numPr>
              <w:spacing w:after="0"/>
              <w:rPr>
                <w:lang w:eastAsia="zh-CN"/>
              </w:rPr>
            </w:pPr>
            <w:bookmarkStart w:id="5" w:name="_Hlk58595024"/>
            <w:r>
              <w:rPr>
                <w:lang w:eastAsia="zh-CN"/>
              </w:rPr>
              <w:t>Support enhancement to PDCCH monitoring, including blind detection/CCE budget, and multi-slot span monitoring, potential limitation to UE PDCCH configuration and capability related to PDCCH monitoring.</w:t>
            </w:r>
          </w:p>
          <w:bookmarkEnd w:id="5"/>
          <w:p w14:paraId="04AD151C" w14:textId="77777777" w:rsidR="00AF7546" w:rsidRPr="00C713B0" w:rsidRDefault="00AF7546">
            <w:pPr>
              <w:pStyle w:val="List3"/>
              <w:numPr>
                <w:ilvl w:val="1"/>
                <w:numId w:val="30"/>
              </w:numPr>
              <w:spacing w:after="0"/>
              <w:rPr>
                <w:lang w:eastAsia="zh-CN"/>
              </w:rPr>
            </w:pPr>
            <w:r w:rsidRPr="001513A9">
              <w:rPr>
                <w:rFonts w:hint="eastAsia"/>
                <w:lang w:eastAsia="zh-CN"/>
              </w:rPr>
              <w:t xml:space="preserve">Specify support for PRACH sequence lengths (i.e. </w:t>
            </w:r>
            <w:r w:rsidRPr="001513A9">
              <w:rPr>
                <w:lang w:eastAsia="zh-CN"/>
              </w:rPr>
              <w:t xml:space="preserve">L=139, </w:t>
            </w:r>
            <w:r w:rsidRPr="001513A9">
              <w:rPr>
                <w:rFonts w:hint="eastAsia"/>
                <w:lang w:eastAsia="zh-CN"/>
              </w:rPr>
              <w:t xml:space="preserve">L=571 and L=1151) </w:t>
            </w:r>
            <w:bookmarkStart w:id="6" w:name="_Hlk58594915"/>
            <w:r w:rsidRPr="001513A9">
              <w:rPr>
                <w:rFonts w:hint="eastAsia"/>
                <w:lang w:eastAsia="zh-CN"/>
              </w:rPr>
              <w:t xml:space="preserve">and </w:t>
            </w:r>
            <w:r w:rsidRPr="001513A9">
              <w:rPr>
                <w:lang w:eastAsia="zh-CN"/>
              </w:rPr>
              <w:t xml:space="preserve">study, </w:t>
            </w:r>
            <w:r w:rsidRPr="001513A9">
              <w:rPr>
                <w:rFonts w:hint="eastAsia"/>
                <w:lang w:eastAsia="zh-CN"/>
              </w:rPr>
              <w:t>if needed, specify support for</w:t>
            </w:r>
            <w:r w:rsidRPr="001513A9">
              <w:rPr>
                <w:lang w:eastAsia="zh-CN"/>
              </w:rPr>
              <w:t xml:space="preserve"> RO configuration for</w:t>
            </w:r>
            <w:r w:rsidRPr="001513A9">
              <w:rPr>
                <w:rFonts w:hint="eastAsia"/>
                <w:lang w:eastAsia="zh-CN"/>
              </w:rPr>
              <w:t xml:space="preserve"> non-consecutive RACH occasions (RO) in </w:t>
            </w:r>
            <w:bookmarkEnd w:id="6"/>
            <w:r w:rsidRPr="001513A9">
              <w:rPr>
                <w:lang w:eastAsia="zh-CN"/>
              </w:rPr>
              <w:t>time domain for operation in shared spectrum</w:t>
            </w:r>
            <w:r w:rsidRPr="00C713B0">
              <w:rPr>
                <w:lang w:eastAsia="zh-CN"/>
              </w:rPr>
              <w:t xml:space="preserve"> </w:t>
            </w:r>
          </w:p>
          <w:p w14:paraId="7F0F7676" w14:textId="77777777" w:rsidR="00AF7546" w:rsidRPr="00C713B0" w:rsidRDefault="00AF7546">
            <w:pPr>
              <w:pStyle w:val="List3"/>
              <w:numPr>
                <w:ilvl w:val="1"/>
                <w:numId w:val="30"/>
              </w:numPr>
              <w:spacing w:after="0"/>
              <w:rPr>
                <w:lang w:eastAsia="zh-CN"/>
              </w:rPr>
            </w:pPr>
            <w:r w:rsidRPr="00C713B0">
              <w:rPr>
                <w:lang w:eastAsia="zh-CN"/>
              </w:rPr>
              <w:t>Evaluate, and if needed, specify the PTRS enhancement for 120kHz SCS, 480kHz SCS and/or 960kHz SCS, as well as DMRS enhancement for 480kHz SCS and/or 960kHz SCS.</w:t>
            </w:r>
          </w:p>
          <w:p w14:paraId="0F407BEA" w14:textId="77777777" w:rsidR="00AF7546" w:rsidRDefault="00AF7546" w:rsidP="00C713B0">
            <w:pPr>
              <w:pStyle w:val="List3"/>
              <w:spacing w:after="0"/>
              <w:ind w:left="360" w:firstLine="0"/>
            </w:pPr>
            <w:r w:rsidRPr="00E036CB">
              <w:rPr>
                <w:lang w:eastAsia="ja-JP"/>
              </w:rPr>
              <w:t>Physical layer procedure(s)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37DE7AFA" w14:textId="77777777" w:rsidR="00AF7546" w:rsidRDefault="00AF7546">
            <w:pPr>
              <w:pStyle w:val="List3"/>
              <w:numPr>
                <w:ilvl w:val="1"/>
                <w:numId w:val="30"/>
              </w:numPr>
              <w:spacing w:after="0"/>
            </w:pPr>
            <w:r>
              <w:rPr>
                <w:lang w:eastAsia="ja-JP"/>
              </w:rPr>
              <w:t>Channel access mechanism assuming beam based operation in order to comply with the regulatory requirements applicable to unlicensed spectrum for frequencies between 52.6GHz and 71GHz.</w:t>
            </w:r>
          </w:p>
          <w:p w14:paraId="6D20A0C9" w14:textId="77777777" w:rsidR="00AF7546" w:rsidRDefault="00AF7546">
            <w:pPr>
              <w:pStyle w:val="List3"/>
              <w:numPr>
                <w:ilvl w:val="2"/>
                <w:numId w:val="30"/>
              </w:numPr>
              <w:spacing w:after="0"/>
            </w:pPr>
            <w:r>
              <w:t>Specify both LBT and No-LBT related procedures, and for No-LBT case no additional sensing mechanism is specified.</w:t>
            </w:r>
          </w:p>
          <w:p w14:paraId="17C5224D" w14:textId="77777777" w:rsidR="00AF7546" w:rsidRPr="0059789F" w:rsidRDefault="00AF7546">
            <w:pPr>
              <w:pStyle w:val="List3"/>
              <w:numPr>
                <w:ilvl w:val="2"/>
                <w:numId w:val="30"/>
              </w:numPr>
              <w:spacing w:after="0"/>
            </w:pPr>
            <w:r>
              <w:t xml:space="preserve">Study, and if needed specify, omni-directional LBT, directional LBT and receiver </w:t>
            </w:r>
            <w:r w:rsidRPr="00D25295">
              <w:rPr>
                <w:rFonts w:hint="eastAsia"/>
              </w:rPr>
              <w:t>assistance in channel access</w:t>
            </w:r>
          </w:p>
          <w:p w14:paraId="00C1B161" w14:textId="77777777" w:rsidR="00AF7546" w:rsidRDefault="00AF7546">
            <w:pPr>
              <w:pStyle w:val="List3"/>
              <w:numPr>
                <w:ilvl w:val="2"/>
                <w:numId w:val="30"/>
              </w:numPr>
              <w:spacing w:after="0"/>
            </w:pPr>
            <w:r>
              <w:t xml:space="preserve">Study, and if needed specify, </w:t>
            </w:r>
            <w:r w:rsidRPr="0059789F">
              <w:t xml:space="preserve">energy detection threshold enhancement </w:t>
            </w:r>
          </w:p>
          <w:p w14:paraId="21BE7BB4" w14:textId="77777777" w:rsidR="00AF7546" w:rsidRDefault="00AF7546" w:rsidP="00C713B0">
            <w:pPr>
              <w:pStyle w:val="List3"/>
              <w:spacing w:after="0"/>
              <w:ind w:left="360" w:firstLine="0"/>
            </w:pPr>
            <w:r w:rsidRPr="00E036CB">
              <w:rPr>
                <w:lang w:eastAsia="ja-JP"/>
              </w:rPr>
              <w:t>Radio interface protocol architecture and procedures [RAN2]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239C7B57" w14:textId="77777777" w:rsidR="00AF7546" w:rsidRDefault="00AF7546">
            <w:pPr>
              <w:pStyle w:val="List3"/>
              <w:numPr>
                <w:ilvl w:val="1"/>
                <w:numId w:val="30"/>
              </w:numPr>
              <w:spacing w:after="0"/>
            </w:pPr>
            <w:r>
              <w:rPr>
                <w:lang w:eastAsia="ja-JP"/>
              </w:rPr>
              <w:lastRenderedPageBreak/>
              <w:t>For operation in this frequency range: Introduce higher layer support of enhancements listed above that are agreed to be specified.</w:t>
            </w:r>
          </w:p>
          <w:p w14:paraId="45347A81" w14:textId="77777777" w:rsidR="00AF7546" w:rsidRDefault="00AF7546" w:rsidP="00C713B0">
            <w:pPr>
              <w:pStyle w:val="List3"/>
              <w:spacing w:after="0"/>
              <w:ind w:left="360" w:firstLine="0"/>
              <w:rPr>
                <w:lang w:eastAsia="ja-JP"/>
              </w:rPr>
            </w:pPr>
            <w:r>
              <w:rPr>
                <w:lang w:eastAsia="ja-JP"/>
              </w:rPr>
              <w:t>Core specifications for UE, gNB and RRM requirements [RAN4]:</w:t>
            </w:r>
          </w:p>
          <w:p w14:paraId="094C8A69" w14:textId="77777777" w:rsidR="00AF7546" w:rsidRDefault="00AF7546">
            <w:pPr>
              <w:pStyle w:val="List3"/>
              <w:numPr>
                <w:ilvl w:val="1"/>
                <w:numId w:val="30"/>
              </w:numPr>
              <w:spacing w:after="0"/>
              <w:rPr>
                <w:lang w:eastAsia="ja-JP"/>
              </w:rPr>
            </w:pPr>
            <w:r w:rsidRPr="0074485C">
              <w:rPr>
                <w:lang w:eastAsia="ja-JP"/>
              </w:rPr>
              <w:t>S</w:t>
            </w:r>
            <w:r>
              <w:rPr>
                <w:lang w:eastAsia="ja-JP"/>
              </w:rPr>
              <w:t>pecify new band(s) for</w:t>
            </w:r>
            <w:r w:rsidRPr="0074485C">
              <w:rPr>
                <w:lang w:eastAsia="ja-JP"/>
              </w:rPr>
              <w:t xml:space="preserve"> the frequency range</w:t>
            </w:r>
            <w:r>
              <w:rPr>
                <w:lang w:eastAsia="ja-JP"/>
              </w:rPr>
              <w:t xml:space="preserve"> from 52.6GHz-71GHz</w:t>
            </w:r>
            <w:r w:rsidRPr="0074485C">
              <w:rPr>
                <w:lang w:eastAsia="ja-JP"/>
              </w:rPr>
              <w:t>. The band(s) definition should include UL/DL operation</w:t>
            </w:r>
            <w:r>
              <w:rPr>
                <w:lang w:eastAsia="ja-JP"/>
              </w:rPr>
              <w:t xml:space="preserve"> and excludes ITS spectrum in this frequency range</w:t>
            </w:r>
            <w:r w:rsidRPr="0074485C">
              <w:rPr>
                <w:lang w:eastAsia="ja-JP"/>
              </w:rPr>
              <w:t>.</w:t>
            </w:r>
          </w:p>
          <w:p w14:paraId="58668A5A" w14:textId="77777777" w:rsidR="00AF7546" w:rsidRPr="00E6121B" w:rsidRDefault="00AF7546">
            <w:pPr>
              <w:pStyle w:val="List4"/>
              <w:numPr>
                <w:ilvl w:val="1"/>
                <w:numId w:val="30"/>
              </w:numPr>
              <w:spacing w:after="0"/>
            </w:pPr>
            <w:r>
              <w:rPr>
                <w:lang w:eastAsia="ja-JP"/>
              </w:rPr>
              <w:t xml:space="preserve">Specify </w:t>
            </w:r>
            <w:r>
              <w:rPr>
                <w:lang w:eastAsia="zh-CN"/>
              </w:rPr>
              <w:t>gNB</w:t>
            </w:r>
            <w:r w:rsidRPr="00EC3726">
              <w:rPr>
                <w:lang w:eastAsia="zh-CN"/>
              </w:rPr>
              <w:t xml:space="preserve"> and UE </w:t>
            </w:r>
            <w:r>
              <w:rPr>
                <w:lang w:eastAsia="zh-CN"/>
              </w:rPr>
              <w:t xml:space="preserve">RF </w:t>
            </w:r>
            <w:r w:rsidRPr="00EC3726">
              <w:rPr>
                <w:lang w:eastAsia="zh-CN"/>
              </w:rPr>
              <w:t>core requirements</w:t>
            </w:r>
            <w:r>
              <w:rPr>
                <w:lang w:eastAsia="zh-CN"/>
              </w:rPr>
              <w:t xml:space="preserve"> for the band(s) in the above frequency range, </w:t>
            </w:r>
            <w:r w:rsidRPr="00EC3726">
              <w:rPr>
                <w:lang w:eastAsia="zh-CN"/>
              </w:rPr>
              <w:t xml:space="preserve">including </w:t>
            </w:r>
            <w:r w:rsidRPr="00EC3726">
              <w:t>a limited set of example band combinations</w:t>
            </w:r>
            <w:r>
              <w:t xml:space="preserve"> (see Note 1)</w:t>
            </w:r>
            <w:r w:rsidRPr="00EC3726">
              <w:t xml:space="preserve">. </w:t>
            </w:r>
          </w:p>
          <w:p w14:paraId="70D67EFA" w14:textId="77777777" w:rsidR="00AF7546" w:rsidRDefault="00AF7546">
            <w:pPr>
              <w:pStyle w:val="List4"/>
              <w:numPr>
                <w:ilvl w:val="1"/>
                <w:numId w:val="3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RRM/RLM/BM core requirements.</w:t>
            </w:r>
          </w:p>
          <w:p w14:paraId="439AEDE1" w14:textId="77777777" w:rsidR="00013602" w:rsidRDefault="00013602" w:rsidP="009151C7">
            <w:pPr>
              <w:pStyle w:val="List4"/>
              <w:spacing w:after="0"/>
              <w:ind w:left="720" w:firstLine="0"/>
              <w:rPr>
                <w:lang w:eastAsia="zh-CN"/>
              </w:rPr>
            </w:pPr>
          </w:p>
          <w:p w14:paraId="6FD22651" w14:textId="30298332" w:rsidR="00AF7546" w:rsidRDefault="00AF7546">
            <w:pPr>
              <w:pStyle w:val="List4"/>
              <w:spacing w:after="0"/>
              <w:ind w:left="720" w:firstLine="0"/>
              <w:rPr>
                <w:lang w:eastAsia="zh-CN"/>
              </w:rPr>
            </w:pPr>
            <w:r>
              <w:rPr>
                <w:lang w:eastAsia="zh-CN"/>
              </w:rPr>
              <w:t>Note 1: The WI can be completed provided requirements for at least one band combination involving a new NR-U band is specified</w:t>
            </w:r>
            <w:r w:rsidRPr="002B1F18">
              <w:t xml:space="preserve"> </w:t>
            </w:r>
            <w:r w:rsidRPr="002B1F18">
              <w:rPr>
                <w:lang w:eastAsia="zh-CN"/>
              </w:rPr>
              <w:t>as long as it is in line with country-specific regulatory directives</w:t>
            </w:r>
            <w:r>
              <w:rPr>
                <w:lang w:eastAsia="zh-CN"/>
              </w:rPr>
              <w:t>.</w:t>
            </w:r>
          </w:p>
          <w:p w14:paraId="6C14E809" w14:textId="77777777" w:rsidR="00AF7546" w:rsidRDefault="00AF7546">
            <w:pPr>
              <w:pStyle w:val="List4"/>
              <w:spacing w:after="0"/>
              <w:ind w:left="72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Note 2: </w:t>
            </w:r>
            <w:r w:rsidRPr="000B6573">
              <w:rPr>
                <w:lang w:eastAsia="zh-CN"/>
              </w:rPr>
              <w:t>UEs supporting a band in the range of 52.6</w:t>
            </w:r>
            <w:r>
              <w:rPr>
                <w:lang w:eastAsia="zh-CN"/>
              </w:rPr>
              <w:t>GHz</w:t>
            </w:r>
            <w:r w:rsidRPr="000B6573">
              <w:rPr>
                <w:lang w:eastAsia="zh-CN"/>
              </w:rPr>
              <w:t xml:space="preserve">-71GHz are not required to support 480kHz SCS </w:t>
            </w:r>
            <w:r>
              <w:rPr>
                <w:lang w:eastAsia="zh-CN"/>
              </w:rPr>
              <w:t>and</w:t>
            </w:r>
            <w:r w:rsidRPr="000B6573">
              <w:rPr>
                <w:lang w:eastAsia="zh-CN"/>
              </w:rPr>
              <w:t xml:space="preserve"> 960kHz SCS</w:t>
            </w:r>
            <w:r>
              <w:rPr>
                <w:lang w:eastAsia="zh-CN"/>
              </w:rPr>
              <w:t>.</w:t>
            </w:r>
          </w:p>
          <w:p w14:paraId="79168FC9" w14:textId="77777777" w:rsidR="00AF7546" w:rsidRPr="000B6573" w:rsidRDefault="00AF7546">
            <w:pPr>
              <w:pStyle w:val="List4"/>
              <w:spacing w:after="0"/>
              <w:ind w:left="720" w:firstLine="0"/>
              <w:rPr>
                <w:lang w:eastAsia="zh-CN"/>
              </w:rPr>
            </w:pPr>
            <w:r w:rsidRPr="000B6573">
              <w:rPr>
                <w:lang w:eastAsia="zh-CN"/>
              </w:rPr>
              <w:t>Note 3: The maximum FFT size required to operate the system in 52.6GHz</w:t>
            </w:r>
            <w:r>
              <w:rPr>
                <w:lang w:eastAsia="zh-CN"/>
              </w:rPr>
              <w:t>-</w:t>
            </w:r>
            <w:r w:rsidRPr="000B6573">
              <w:rPr>
                <w:lang w:eastAsia="zh-CN"/>
              </w:rPr>
              <w:t>71GHz frequency is 4096, and the maximum of RBs per carrier is 275 RBs.</w:t>
            </w:r>
          </w:p>
          <w:p w14:paraId="71970F39" w14:textId="77777777" w:rsidR="00AF7546" w:rsidRDefault="00AF7546">
            <w:pPr>
              <w:pStyle w:val="List4"/>
              <w:spacing w:after="0"/>
              <w:ind w:left="720" w:firstLine="0"/>
              <w:rPr>
                <w:lang w:eastAsia="zh-CN"/>
              </w:rPr>
            </w:pPr>
            <w:r w:rsidRPr="000B6573">
              <w:rPr>
                <w:lang w:eastAsia="zh-CN"/>
              </w:rPr>
              <w:t>Note 4: the system is designed to support both single-carrier and multi-carrier operation</w:t>
            </w:r>
            <w:r>
              <w:rPr>
                <w:lang w:eastAsia="zh-CN"/>
              </w:rPr>
              <w:t>.</w:t>
            </w:r>
          </w:p>
          <w:p w14:paraId="0AC4CDA8" w14:textId="3108A1C2" w:rsidR="00AF7546" w:rsidRPr="00C713B0" w:rsidRDefault="00AF7546" w:rsidP="00C713B0">
            <w:pPr>
              <w:pStyle w:val="List4"/>
              <w:spacing w:after="0"/>
              <w:ind w:left="720" w:firstLine="0"/>
            </w:pPr>
            <w:bookmarkStart w:id="7" w:name="_Hlk58594589"/>
            <w:r w:rsidRPr="0063748A">
              <w:rPr>
                <w:rFonts w:hint="eastAsia"/>
                <w:lang w:eastAsia="zh-CN"/>
              </w:rPr>
              <w:t>Note</w:t>
            </w:r>
            <w:r w:rsidRPr="0063748A">
              <w:rPr>
                <w:lang w:eastAsia="zh-CN"/>
              </w:rPr>
              <w:t xml:space="preserve"> 5</w:t>
            </w:r>
            <w:r w:rsidRPr="0063748A">
              <w:rPr>
                <w:rFonts w:hint="eastAsia"/>
                <w:lang w:eastAsia="zh-CN"/>
              </w:rPr>
              <w:t xml:space="preserve">: RAN plenary will decide </w:t>
            </w:r>
            <w:bookmarkEnd w:id="7"/>
            <w:r w:rsidRPr="0063748A">
              <w:rPr>
                <w:rFonts w:hint="eastAsia"/>
                <w:lang w:eastAsia="zh-CN"/>
              </w:rPr>
              <w:t>whether new FR (e.g. FR3) shall be defined for the frequency range from 52.6GHz-71GHz or the existing FR2 shall be extended to cover frequency range from 52.6GHz-71GHz.</w:t>
            </w:r>
            <w:bookmarkStart w:id="8" w:name="_Hlk58524207"/>
            <w:r>
              <w:rPr>
                <w:bCs/>
              </w:rPr>
              <w:t xml:space="preserve">Similar to regular NR and NR-U operations below 52.6GHz, NR/NR-U operation in the 52.6GHz to 71GHz can be in stand-alone or aggregated via CA or DC with an anchor carrier.  </w:t>
            </w:r>
            <w:bookmarkEnd w:id="8"/>
          </w:p>
        </w:tc>
      </w:tr>
    </w:tbl>
    <w:p w14:paraId="14F2B930" w14:textId="77777777" w:rsidR="00BE0A68" w:rsidRDefault="00BE0A68" w:rsidP="00BE0A68"/>
    <w:p w14:paraId="2F4E363D" w14:textId="3332693E" w:rsidR="00AF7546" w:rsidRDefault="00125643" w:rsidP="00BE0A68">
      <w:r w:rsidRPr="00BE0A68">
        <w:t xml:space="preserve">The main issues </w:t>
      </w:r>
      <w:r w:rsidR="00F261D9" w:rsidRPr="00BE0A68">
        <w:t xml:space="preserve">discussed in the following section </w:t>
      </w:r>
      <w:r w:rsidRPr="00BE0A68">
        <w:t xml:space="preserve">for initial access are </w:t>
      </w:r>
      <w:r w:rsidR="00EA11F0" w:rsidRPr="00BE0A68">
        <w:t>numerology supported for synchronization signal block (SSB), SSB transmission patterns (within a slot and within SSB periodicity)</w:t>
      </w:r>
      <w:r w:rsidR="00D804A7" w:rsidRPr="00BE0A68">
        <w:t xml:space="preserve">, PRACH related issues, and discovery </w:t>
      </w:r>
      <w:r w:rsidR="002818DD" w:rsidRPr="00BE0A68">
        <w:t>reference signal (DRS) related operation</w:t>
      </w:r>
      <w:r w:rsidR="00F261D9" w:rsidRPr="00BE0A68">
        <w:t>s</w:t>
      </w:r>
      <w:r w:rsidR="002818DD" w:rsidRPr="00BE0A68">
        <w:t xml:space="preserve">. </w:t>
      </w:r>
    </w:p>
    <w:p w14:paraId="1EB53FBE" w14:textId="77777777" w:rsidR="00BE0A68" w:rsidRPr="00BE0A68" w:rsidRDefault="00BE0A68" w:rsidP="00BE0A68"/>
    <w:p w14:paraId="738348E6" w14:textId="71551FA8" w:rsidR="00AE6557" w:rsidRDefault="00667982" w:rsidP="00AE6557">
      <w:pPr>
        <w:pStyle w:val="Heading1"/>
        <w:rPr>
          <w:lang w:val="en-US"/>
        </w:rPr>
      </w:pPr>
      <w:r>
        <w:rPr>
          <w:lang w:val="en-US"/>
        </w:rPr>
        <w:t>Discussion on Initial Access Aspects</w:t>
      </w:r>
    </w:p>
    <w:p w14:paraId="47DC1B12" w14:textId="5B621414" w:rsidR="00714C02" w:rsidRDefault="00714C02" w:rsidP="00714C02">
      <w:pPr>
        <w:pStyle w:val="Heading2"/>
      </w:pPr>
      <w:r>
        <w:t xml:space="preserve">Numerology for SSB and Support for </w:t>
      </w:r>
      <w:r w:rsidR="000E1033">
        <w:t>S</w:t>
      </w:r>
      <w:r>
        <w:t xml:space="preserve">ingle </w:t>
      </w:r>
      <w:r w:rsidR="000E1033">
        <w:t>N</w:t>
      </w:r>
      <w:r>
        <w:t xml:space="preserve">umerology </w:t>
      </w:r>
      <w:r w:rsidR="000E1033">
        <w:t>O</w:t>
      </w:r>
      <w:r>
        <w:t>peration</w:t>
      </w:r>
    </w:p>
    <w:p w14:paraId="14ECADB1" w14:textId="59CA848E" w:rsidR="00E256D6" w:rsidRDefault="00CB47BD" w:rsidP="00E256D6">
      <w:r>
        <w:t xml:space="preserve">With the support of </w:t>
      </w:r>
      <w:r w:rsidR="00BF00CA">
        <w:t>120 kHz, 480 kHz, and 960 kHz subcarrier spacing (SCS)</w:t>
      </w:r>
      <w:r w:rsidR="00287B7E">
        <w:t xml:space="preserve"> for data and control channels for NR operating in the 60 GHz band, </w:t>
      </w:r>
      <w:r w:rsidR="00AD108D">
        <w:t>it</w:t>
      </w:r>
      <w:r w:rsidR="00E618DA">
        <w:t>’</w:t>
      </w:r>
      <w:r w:rsidR="00AD108D">
        <w:t xml:space="preserve">s important to </w:t>
      </w:r>
      <w:r w:rsidR="0083710B">
        <w:t>review how different SCS will be utilized from use case perspective</w:t>
      </w:r>
      <w:r w:rsidR="0075415A">
        <w:t>. As this gives</w:t>
      </w:r>
      <w:r w:rsidR="00B84A41">
        <w:t xml:space="preserve"> insights on how the rest of the signal</w:t>
      </w:r>
      <w:r w:rsidR="009E6B7D">
        <w:t xml:space="preserve">s should be used </w:t>
      </w:r>
      <w:r w:rsidR="009128E0">
        <w:t>together.</w:t>
      </w:r>
      <w:r w:rsidR="00651692">
        <w:t xml:space="preserve"> </w:t>
      </w:r>
      <w:r w:rsidR="009128E0">
        <w:t xml:space="preserve"> </w:t>
      </w:r>
      <w:r w:rsidR="00E51D61">
        <w:t>Although there could be several use case</w:t>
      </w:r>
      <w:r w:rsidR="00C0070A">
        <w:t>s</w:t>
      </w:r>
      <w:r w:rsidR="00E51D61">
        <w:t xml:space="preserve"> that could be applicable for different SCS, one of the main, and from our perspective the most important, use case for the larger SCS, e.g. 960 kHz, </w:t>
      </w:r>
      <w:r w:rsidR="00791D3E">
        <w:t>deployments</w:t>
      </w:r>
      <w:r w:rsidR="00AF4FAB">
        <w:t xml:space="preserve"> </w:t>
      </w:r>
      <w:r w:rsidR="00811585">
        <w:t xml:space="preserve">that are expected to </w:t>
      </w:r>
      <w:r w:rsidR="001E7260">
        <w:t>require</w:t>
      </w:r>
      <w:r w:rsidR="00811585">
        <w:t xml:space="preserve"> very high aggregated throughput</w:t>
      </w:r>
      <w:r w:rsidR="00F619FE">
        <w:t xml:space="preserve"> but not necessarily require large coverage. </w:t>
      </w:r>
      <w:r w:rsidR="00BD15C4">
        <w:t xml:space="preserve">Some examples could be </w:t>
      </w:r>
      <w:r w:rsidR="00F619FE">
        <w:t xml:space="preserve">industrial deployment scenarios such as </w:t>
      </w:r>
      <w:r w:rsidR="00906BB4">
        <w:t xml:space="preserve">data center inter-rack connectivity </w:t>
      </w:r>
      <w:r w:rsidR="00F902E6">
        <w:t>or</w:t>
      </w:r>
      <w:r w:rsidR="00F2775E">
        <w:t xml:space="preserve"> enterprise</w:t>
      </w:r>
      <w:r w:rsidR="00F902E6">
        <w:t xml:space="preserve"> </w:t>
      </w:r>
      <w:r w:rsidR="000D0735">
        <w:t>indoor hot spot</w:t>
      </w:r>
      <w:r w:rsidR="00186900">
        <w:t xml:space="preserve"> type of deployments</w:t>
      </w:r>
      <w:r w:rsidR="00A934C9">
        <w:t>.</w:t>
      </w:r>
    </w:p>
    <w:p w14:paraId="693519DD" w14:textId="6EAAFCA9" w:rsidR="003C0A86" w:rsidRDefault="003C0A86" w:rsidP="00E256D6">
      <w:r>
        <w:t xml:space="preserve">Because achieving high data rates above 10Gbps is no </w:t>
      </w:r>
      <w:r w:rsidR="00ED2E6D">
        <w:t xml:space="preserve">simple feat, </w:t>
      </w:r>
      <w:r w:rsidR="00976BB8">
        <w:t xml:space="preserve">the ability to optimize </w:t>
      </w:r>
      <w:r w:rsidR="00C05EC3">
        <w:t>transceiver</w:t>
      </w:r>
      <w:r w:rsidR="007B7F94">
        <w:t xml:space="preserve"> processing</w:t>
      </w:r>
      <w:r w:rsidR="00846E17">
        <w:t xml:space="preserve"> is </w:t>
      </w:r>
      <w:r w:rsidR="006F7429">
        <w:t>important.</w:t>
      </w:r>
      <w:r w:rsidR="00DE6BEA">
        <w:t xml:space="preserve"> From this perspective, </w:t>
      </w:r>
      <w:r w:rsidR="008C6F20">
        <w:t xml:space="preserve">it is critical for </w:t>
      </w:r>
      <w:r w:rsidR="00601A7F">
        <w:t>NR operating in 60 GHz band</w:t>
      </w:r>
      <w:r w:rsidR="008C6F20">
        <w:t xml:space="preserve"> to have the ability to </w:t>
      </w:r>
      <w:r w:rsidR="00232061">
        <w:t>work with a single numerology</w:t>
      </w:r>
      <w:r w:rsidR="00535E28">
        <w:t xml:space="preserve">. </w:t>
      </w:r>
      <w:r w:rsidR="00826A87">
        <w:t xml:space="preserve">Transceivers </w:t>
      </w:r>
      <w:r w:rsidR="00513308">
        <w:t xml:space="preserve">that only require to </w:t>
      </w:r>
      <w:r w:rsidR="00814ECC">
        <w:t>work with a single numerology for all signals and channels</w:t>
      </w:r>
      <w:r w:rsidR="00820836">
        <w:t xml:space="preserve"> can be easily optimized </w:t>
      </w:r>
      <w:r w:rsidR="00DB59FA">
        <w:t>and</w:t>
      </w:r>
      <w:r w:rsidR="00A00856">
        <w:t xml:space="preserve"> signal processing can be pipelined in an efficient manner.</w:t>
      </w:r>
      <w:r w:rsidR="00756326">
        <w:t xml:space="preserve"> </w:t>
      </w:r>
      <w:r w:rsidR="00647D87">
        <w:t>While support of mixed numerology i</w:t>
      </w:r>
      <w:r w:rsidR="00756326">
        <w:t xml:space="preserve">n </w:t>
      </w:r>
      <w:r w:rsidR="00647D87">
        <w:t>FR1</w:t>
      </w:r>
      <w:r w:rsidR="00C75951">
        <w:t xml:space="preserve"> was fairly critical to address URLLC services</w:t>
      </w:r>
      <w:r w:rsidR="003C10C3">
        <w:t xml:space="preserve">, </w:t>
      </w:r>
      <w:r w:rsidR="006112ED">
        <w:t xml:space="preserve">the slots durations for 480 kHz and 960 kHz are small enough that </w:t>
      </w:r>
      <w:r w:rsidR="0023159A">
        <w:t xml:space="preserve">additional </w:t>
      </w:r>
      <w:r w:rsidR="00C25A05">
        <w:t xml:space="preserve">multiplexing of </w:t>
      </w:r>
      <w:r w:rsidR="001D40F7">
        <w:t>other</w:t>
      </w:r>
      <w:r w:rsidR="00C25A05">
        <w:t xml:space="preserve"> SCS </w:t>
      </w:r>
      <w:r w:rsidR="001D40F7">
        <w:t xml:space="preserve">together </w:t>
      </w:r>
      <w:r w:rsidR="00C25A05">
        <w:t xml:space="preserve">doesn’t necessarily </w:t>
      </w:r>
      <w:r w:rsidR="002774E1">
        <w:t xml:space="preserve">result in </w:t>
      </w:r>
      <w:r w:rsidR="001D40F7">
        <w:t xml:space="preserve">improvements </w:t>
      </w:r>
      <w:r w:rsidR="008F05D1">
        <w:t xml:space="preserve">or enable specific application services. </w:t>
      </w:r>
      <w:r w:rsidR="00346432">
        <w:t xml:space="preserve">Multiplexing of 480 or 960 kHz SCS with </w:t>
      </w:r>
      <w:r w:rsidR="00550E83">
        <w:t>a different numerology only adds operational and implementation complexity.</w:t>
      </w:r>
    </w:p>
    <w:p w14:paraId="69312F4F" w14:textId="7523521E" w:rsidR="00923F22" w:rsidRPr="0078224A" w:rsidRDefault="00303BB0" w:rsidP="00E256D6">
      <w:pPr>
        <w:rPr>
          <w:b/>
          <w:bCs/>
        </w:rPr>
      </w:pPr>
      <w:bookmarkStart w:id="9" w:name="_Hlk61622386"/>
      <w:r w:rsidRPr="0078224A">
        <w:rPr>
          <w:b/>
          <w:bCs/>
        </w:rPr>
        <w:t>Ob</w:t>
      </w:r>
      <w:r w:rsidR="0099147C" w:rsidRPr="0078224A">
        <w:rPr>
          <w:b/>
          <w:bCs/>
        </w:rPr>
        <w:t>s</w:t>
      </w:r>
      <w:r w:rsidRPr="0078224A">
        <w:rPr>
          <w:b/>
          <w:bCs/>
        </w:rPr>
        <w:t>ervation 1:</w:t>
      </w:r>
    </w:p>
    <w:p w14:paraId="531AA147" w14:textId="77BE37F9" w:rsidR="00D33B7F" w:rsidRDefault="00FF6972" w:rsidP="0078224A">
      <w:pPr>
        <w:pStyle w:val="ListParagraph"/>
        <w:numPr>
          <w:ilvl w:val="0"/>
          <w:numId w:val="33"/>
        </w:numPr>
      </w:pPr>
      <w:r>
        <w:t>Single numerology operation can enable efficient transceiver implementation and operation.</w:t>
      </w:r>
    </w:p>
    <w:bookmarkEnd w:id="9"/>
    <w:p w14:paraId="7B031C5A" w14:textId="77777777" w:rsidR="003831ED" w:rsidRDefault="003831ED" w:rsidP="00E256D6"/>
    <w:p w14:paraId="32DF0BB0" w14:textId="5A9EA57B" w:rsidR="003831ED" w:rsidRDefault="009D0908" w:rsidP="00E256D6">
      <w:r>
        <w:t>Currently, the n</w:t>
      </w:r>
      <w:r w:rsidR="003831ED">
        <w:t>umerology of SSB and</w:t>
      </w:r>
      <w:r w:rsidR="00C8461D">
        <w:t xml:space="preserve"> Type0-PDCCH</w:t>
      </w:r>
      <w:r>
        <w:t xml:space="preserve"> that has been agreed so far is 120 kHz</w:t>
      </w:r>
      <w:r w:rsidR="00B60016">
        <w:t xml:space="preserve"> SCS.</w:t>
      </w:r>
      <w:r w:rsidR="002429C0">
        <w:t xml:space="preserve"> The support for 240, 480, and/or 960 kHz SCS i</w:t>
      </w:r>
      <w:r w:rsidR="00965371">
        <w:t>s left for further discussion.</w:t>
      </w:r>
      <w:r w:rsidR="002434FB">
        <w:t xml:space="preserve"> </w:t>
      </w:r>
      <w:r w:rsidR="001E16BA">
        <w:t xml:space="preserve">When 120 kHz SCS data and control channel is used, use of 120 kHz </w:t>
      </w:r>
      <w:r w:rsidR="001E16BA">
        <w:lastRenderedPageBreak/>
        <w:t xml:space="preserve">SCS for SSB and initial BWP </w:t>
      </w:r>
      <w:r w:rsidR="00091200">
        <w:t>allows sing</w:t>
      </w:r>
      <w:r w:rsidR="00824E49">
        <w:t>le</w:t>
      </w:r>
      <w:r w:rsidR="00091200">
        <w:t xml:space="preserve"> numerology operation</w:t>
      </w:r>
      <w:r w:rsidR="006C2B7E">
        <w:t>.</w:t>
      </w:r>
      <w:r w:rsidR="00516997">
        <w:t xml:space="preserve"> For 480 and 960 kHz SCS data and control channel, we propose to support 480 and 960 kHz SCS </w:t>
      </w:r>
      <w:r w:rsidR="00807429">
        <w:t xml:space="preserve">for </w:t>
      </w:r>
      <w:r w:rsidR="00516997">
        <w:t xml:space="preserve">SSB and initial BWP, </w:t>
      </w:r>
      <w:r w:rsidR="002B7435">
        <w:t>to benefit from single numerology operation</w:t>
      </w:r>
      <w:r w:rsidR="00516997">
        <w:t>.</w:t>
      </w:r>
      <w:r w:rsidR="00ED53DC">
        <w:t xml:space="preserve"> This does require RAN1 to work and specify the SSB patterns</w:t>
      </w:r>
      <w:r w:rsidR="00B225FA">
        <w:t xml:space="preserve"> for </w:t>
      </w:r>
      <w:r w:rsidR="009743EA">
        <w:t>480 and 960 kHz SCS</w:t>
      </w:r>
      <w:r w:rsidR="00194191">
        <w:t xml:space="preserve">. However, we believe </w:t>
      </w:r>
      <w:r w:rsidR="00E53E9F">
        <w:t>same framework and design could be applicable simply by scaling the numerology between 480 and 960 kHz SCS.</w:t>
      </w:r>
    </w:p>
    <w:p w14:paraId="6143745F" w14:textId="328D42C3" w:rsidR="001A22C2" w:rsidRDefault="001A22C2" w:rsidP="001A22C2">
      <w:r>
        <w:t xml:space="preserve">For NR operating in 60 GHz band, use of 480 kHz and 960 kHz SCS was made optional for UEs. This doesn’t necessarily </w:t>
      </w:r>
      <w:r w:rsidR="005835EA">
        <w:t xml:space="preserve">mean </w:t>
      </w:r>
      <w:r w:rsidR="009E2794">
        <w:t>SSB cannot be based on 480 or 960 kHz SCS.</w:t>
      </w:r>
      <w:r w:rsidR="00791B1F">
        <w:t xml:space="preserve"> The use cases for 60 GHz also include enterprise and industrial deployments where single vendor has control of the feature sets that UE </w:t>
      </w:r>
      <w:r w:rsidR="007425C1">
        <w:t xml:space="preserve">and gNB should support. </w:t>
      </w:r>
      <w:r w:rsidR="00A34306">
        <w:t>Therefore, we believe</w:t>
      </w:r>
      <w:r w:rsidR="005019DF">
        <w:t xml:space="preserve"> even if 480 and 960 kHz SCS are optionally supported and some UE may not support this, this should </w:t>
      </w:r>
      <w:r w:rsidR="002B1009">
        <w:t xml:space="preserve">not </w:t>
      </w:r>
      <w:r w:rsidR="005019DF">
        <w:t xml:space="preserve">be </w:t>
      </w:r>
      <w:r w:rsidR="002B1009">
        <w:t xml:space="preserve">a reason to </w:t>
      </w:r>
      <w:r w:rsidR="005019DF">
        <w:t>preclude gNB to deploy a system with 480 or 960 kHz SCS for SSB and initial BWP.</w:t>
      </w:r>
    </w:p>
    <w:p w14:paraId="7A6A8865" w14:textId="703F788C" w:rsidR="009025C2" w:rsidRPr="00F4424C" w:rsidRDefault="009025C2" w:rsidP="00E256D6">
      <w:pPr>
        <w:rPr>
          <w:b/>
          <w:bCs/>
        </w:rPr>
      </w:pPr>
      <w:r w:rsidRPr="00F4424C">
        <w:rPr>
          <w:b/>
          <w:bCs/>
        </w:rPr>
        <w:t>Proposal 1:</w:t>
      </w:r>
    </w:p>
    <w:p w14:paraId="1ED70B74" w14:textId="77777777" w:rsidR="00442AE3" w:rsidRDefault="000857FD" w:rsidP="009025C2">
      <w:pPr>
        <w:pStyle w:val="ListParagraph"/>
        <w:numPr>
          <w:ilvl w:val="0"/>
          <w:numId w:val="33"/>
        </w:numPr>
      </w:pPr>
      <w:r>
        <w:t>Support 480 kHz and 960 kHz SCS for SSB and initial BWP</w:t>
      </w:r>
      <w:r w:rsidR="00224684">
        <w:t>.</w:t>
      </w:r>
      <w:r w:rsidR="00CC0015">
        <w:t xml:space="preserve"> </w:t>
      </w:r>
    </w:p>
    <w:p w14:paraId="0672C602" w14:textId="786865A0" w:rsidR="009025C2" w:rsidRDefault="00442AE3" w:rsidP="009025C2">
      <w:pPr>
        <w:pStyle w:val="ListParagraph"/>
        <w:numPr>
          <w:ilvl w:val="0"/>
          <w:numId w:val="33"/>
        </w:numPr>
      </w:pPr>
      <w:r>
        <w:t>S</w:t>
      </w:r>
      <w:r w:rsidR="00CC0015">
        <w:t xml:space="preserve">ame </w:t>
      </w:r>
      <w:r w:rsidR="00A243E0">
        <w:t xml:space="preserve">SSB pattern and </w:t>
      </w:r>
      <w:r>
        <w:t>Type0-PDCCH CSS configuration to be applicable to 480 kHz and 960 kHz</w:t>
      </w:r>
      <w:r w:rsidR="00BE7A96">
        <w:t xml:space="preserve"> with</w:t>
      </w:r>
      <w:r w:rsidR="009672A0">
        <w:t xml:space="preserve"> numerology scaling.</w:t>
      </w:r>
    </w:p>
    <w:p w14:paraId="16654880" w14:textId="77777777" w:rsidR="00965371" w:rsidRDefault="00965371" w:rsidP="00E256D6"/>
    <w:p w14:paraId="7C9CB7E7" w14:textId="67813B42" w:rsidR="00E256D6" w:rsidRDefault="00E256D6" w:rsidP="00E256D6">
      <w:pPr>
        <w:pStyle w:val="Heading2"/>
      </w:pPr>
      <w:r>
        <w:t xml:space="preserve">SSB </w:t>
      </w:r>
      <w:r w:rsidR="0047167C">
        <w:t>and CORESET#0 Resource</w:t>
      </w:r>
      <w:r w:rsidR="003840DC">
        <w:t>s</w:t>
      </w:r>
    </w:p>
    <w:p w14:paraId="328C29B1" w14:textId="77777777" w:rsidR="002E7D94" w:rsidRDefault="174AB2E7" w:rsidP="0001272C">
      <w:pPr>
        <w:spacing w:line="257" w:lineRule="auto"/>
      </w:pPr>
      <w:r w:rsidRPr="00F4424C">
        <w:t>In Rel-16 (FR1), 15kHz and 30kHz SCS was supported for SS/PBCH block (SSB) in 5 GHz and 6 GHz bands and only multiplexing pattern 1 (TDM of Type0-PDCCH and SSB) was supported. In FR2, for 120 kHz, SSB pattern within a pair of slot is defined as SSBs located at symbols {4, 5, 6, 7}, {8, 9, 10, 11} in the first slot of the slot pair and at {2, 3, 4, 5}, {6, 7, 8, 9} in the second slot of the slot pair, where symbol indices are enumerated from 0 starting from beginning of a slot.</w:t>
      </w:r>
    </w:p>
    <w:p w14:paraId="2EA1B3B7" w14:textId="6D215379" w:rsidR="00284F4C" w:rsidRDefault="753416FB" w:rsidP="00B227D2">
      <w:pPr>
        <w:keepNext/>
        <w:spacing w:line="257" w:lineRule="auto"/>
        <w:jc w:val="center"/>
        <w:rPr>
          <w:rFonts w:eastAsia="Times New Roman"/>
          <w:sz w:val="22"/>
          <w:szCs w:val="22"/>
        </w:rPr>
      </w:pPr>
      <w:r>
        <w:rPr>
          <w:noProof/>
        </w:rPr>
        <w:drawing>
          <wp:inline distT="0" distB="0" distL="0" distR="0" wp14:anchorId="3ECEA0A9" wp14:editId="61355B5C">
            <wp:extent cx="4876802" cy="2333625"/>
            <wp:effectExtent l="0" t="0" r="0" b="0"/>
            <wp:docPr id="1931199070" name="Picture 1931199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119907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DEF46" w14:textId="07A0E5D5" w:rsidR="4E3DED00" w:rsidRPr="00FA083E" w:rsidRDefault="00B227D2" w:rsidP="00B227D2">
      <w:pPr>
        <w:pStyle w:val="Caption"/>
        <w:jc w:val="center"/>
      </w:pPr>
      <w:r>
        <w:t xml:space="preserve">Figure </w:t>
      </w:r>
      <w:r w:rsidR="007C7AA3">
        <w:fldChar w:fldCharType="begin"/>
      </w:r>
      <w:r w:rsidR="007C7AA3">
        <w:instrText xml:space="preserve"> SEQ Figure \* ARABIC </w:instrText>
      </w:r>
      <w:r w:rsidR="007C7AA3">
        <w:fldChar w:fldCharType="separate"/>
      </w:r>
      <w:r>
        <w:rPr>
          <w:noProof/>
        </w:rPr>
        <w:t>1</w:t>
      </w:r>
      <w:r w:rsidR="007C7AA3">
        <w:rPr>
          <w:noProof/>
        </w:rPr>
        <w:fldChar w:fldCharType="end"/>
      </w:r>
      <w:r w:rsidR="4E3DED00" w:rsidRPr="00FA083E">
        <w:t>: SSB Pattern when {SS/PBCH block, PDCCH} SCS is {120, 120} kHz</w:t>
      </w:r>
    </w:p>
    <w:p w14:paraId="0EDCBBF1" w14:textId="7BAD0470" w:rsidR="00792251" w:rsidRDefault="00792251" w:rsidP="42041390">
      <w:pPr>
        <w:spacing w:line="257" w:lineRule="auto"/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For the design of SSB SCS of 480 kHz and 960 kHz, we can leverage the </w:t>
      </w:r>
      <w:r w:rsidR="00CE1E81">
        <w:rPr>
          <w:rFonts w:eastAsia="Times New Roman"/>
          <w:lang w:val="en-GB"/>
        </w:rPr>
        <w:t>design criterion that were considered for Rel-15 SSB resource pattern designs.</w:t>
      </w:r>
      <w:r w:rsidR="002F75D1">
        <w:rPr>
          <w:rFonts w:eastAsia="Times New Roman"/>
          <w:lang w:val="en-GB"/>
        </w:rPr>
        <w:t xml:space="preserve"> The following are some consideration that we believe are</w:t>
      </w:r>
      <w:r w:rsidR="008A297F">
        <w:rPr>
          <w:rFonts w:eastAsia="Times New Roman"/>
          <w:lang w:val="en-GB"/>
        </w:rPr>
        <w:t xml:space="preserve"> useful and important for SSB resource and Type0-PDCCH </w:t>
      </w:r>
      <w:r w:rsidR="00971AD0">
        <w:rPr>
          <w:rFonts w:eastAsia="Times New Roman"/>
          <w:lang w:val="en-GB"/>
        </w:rPr>
        <w:t>resource placements.</w:t>
      </w:r>
    </w:p>
    <w:p w14:paraId="16C8C042" w14:textId="24015E42" w:rsidR="0056371A" w:rsidRPr="0056371A" w:rsidRDefault="000D2E84" w:rsidP="0056371A">
      <w:pPr>
        <w:pStyle w:val="ListParagraph"/>
        <w:numPr>
          <w:ilvl w:val="0"/>
          <w:numId w:val="34"/>
        </w:numPr>
        <w:spacing w:line="257" w:lineRule="auto"/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Support</w:t>
      </w:r>
      <w:r w:rsidR="33648AC1" w:rsidRPr="0ED38653">
        <w:rPr>
          <w:rFonts w:eastAsia="Times New Roman"/>
          <w:lang w:val="en-GB"/>
        </w:rPr>
        <w:t xml:space="preserve"> possibility of time contiguous transmission within a DRS transmission occasion and to maximize the transmission opportunities of a SSB transmission. It is beneficial to co-locate a RMSI-CORESET with an associated SSB</w:t>
      </w:r>
      <w:r w:rsidR="092C781C" w:rsidRPr="0ED38653">
        <w:rPr>
          <w:rFonts w:eastAsia="Times New Roman"/>
          <w:lang w:val="en-GB"/>
        </w:rPr>
        <w:t>,</w:t>
      </w:r>
      <w:r w:rsidR="33648AC1" w:rsidRPr="0ED38653">
        <w:rPr>
          <w:rFonts w:eastAsia="Times New Roman"/>
          <w:lang w:val="en-GB"/>
        </w:rPr>
        <w:t xml:space="preserve"> </w:t>
      </w:r>
      <w:r w:rsidR="30382A21" w:rsidRPr="0ED38653">
        <w:rPr>
          <w:rFonts w:eastAsia="Times New Roman"/>
          <w:lang w:val="en-GB"/>
        </w:rPr>
        <w:t xml:space="preserve">since it will allow transmission of SSBs </w:t>
      </w:r>
      <w:r w:rsidR="6140E3ED" w:rsidRPr="0ED38653">
        <w:rPr>
          <w:rFonts w:eastAsia="Times New Roman"/>
          <w:lang w:val="en-GB"/>
        </w:rPr>
        <w:t xml:space="preserve">in the second half of a slot </w:t>
      </w:r>
      <w:r w:rsidR="30382A21" w:rsidRPr="0ED38653">
        <w:rPr>
          <w:rFonts w:eastAsia="Times New Roman"/>
          <w:lang w:val="en-GB"/>
        </w:rPr>
        <w:t>in case of failed LBT attempts at the beginning of the slot.</w:t>
      </w:r>
      <w:r w:rsidR="29AFDBBF" w:rsidRPr="0ED38653">
        <w:rPr>
          <w:rFonts w:eastAsia="Times New Roman"/>
          <w:lang w:val="en-GB"/>
        </w:rPr>
        <w:t xml:space="preserve"> </w:t>
      </w:r>
      <w:r>
        <w:rPr>
          <w:rFonts w:eastAsia="Times New Roman"/>
          <w:lang w:val="en-GB"/>
        </w:rPr>
        <w:t>Even if LBT is not utilized by SSB and</w:t>
      </w:r>
      <w:r w:rsidR="000B491F">
        <w:rPr>
          <w:rFonts w:eastAsia="Times New Roman"/>
          <w:lang w:val="en-GB"/>
        </w:rPr>
        <w:t xml:space="preserve"> RMSI, co-locating the resources for SSB and LBT</w:t>
      </w:r>
      <w:r w:rsidR="008D3E80">
        <w:rPr>
          <w:rFonts w:eastAsia="Times New Roman"/>
          <w:lang w:val="en-GB"/>
        </w:rPr>
        <w:t>, placing the SSB and RMSI in</w:t>
      </w:r>
      <w:r w:rsidR="00BB7082">
        <w:rPr>
          <w:rFonts w:eastAsia="Times New Roman"/>
          <w:lang w:val="en-GB"/>
        </w:rPr>
        <w:t xml:space="preserve"> the same slot allows same beam to be utilized for both signals, which enabled efficient transmission of broadcast channel that require to be transmitted in multiple beam directions</w:t>
      </w:r>
    </w:p>
    <w:p w14:paraId="55CC79E1" w14:textId="7D99C3D0" w:rsidR="00EF7644" w:rsidRPr="008A3C6B" w:rsidRDefault="00BB7082" w:rsidP="00EF7644">
      <w:pPr>
        <w:pStyle w:val="ListParagraph"/>
        <w:numPr>
          <w:ilvl w:val="0"/>
          <w:numId w:val="34"/>
        </w:numPr>
        <w:spacing w:line="257" w:lineRule="auto"/>
        <w:jc w:val="both"/>
        <w:rPr>
          <w:lang w:val="en-GB"/>
        </w:rPr>
      </w:pPr>
      <w:r>
        <w:rPr>
          <w:rFonts w:eastAsia="Times New Roman"/>
          <w:lang w:val="en-GB"/>
        </w:rPr>
        <w:t>Support of</w:t>
      </w:r>
      <w:r w:rsidR="20098A51" w:rsidRPr="21971D80">
        <w:rPr>
          <w:rFonts w:eastAsia="Times New Roman"/>
          <w:lang w:val="en-GB"/>
        </w:rPr>
        <w:t xml:space="preserve"> </w:t>
      </w:r>
      <w:r>
        <w:rPr>
          <w:rFonts w:eastAsia="Times New Roman"/>
          <w:lang w:val="en-GB"/>
        </w:rPr>
        <w:t>sufficient</w:t>
      </w:r>
      <w:r w:rsidR="00D50025">
        <w:rPr>
          <w:rFonts w:eastAsia="Times New Roman"/>
          <w:lang w:val="en-GB"/>
        </w:rPr>
        <w:t xml:space="preserve"> </w:t>
      </w:r>
      <w:r w:rsidR="20098A51" w:rsidRPr="21971D80">
        <w:rPr>
          <w:rFonts w:eastAsia="Times New Roman"/>
          <w:lang w:val="en-GB"/>
        </w:rPr>
        <w:t xml:space="preserve">gap for beam switching between </w:t>
      </w:r>
      <w:r w:rsidR="20098A51" w:rsidRPr="1410BEE0">
        <w:rPr>
          <w:rFonts w:eastAsia="Times New Roman"/>
          <w:lang w:val="en-GB"/>
        </w:rPr>
        <w:t xml:space="preserve">consecutive SSBs. </w:t>
      </w:r>
      <w:r>
        <w:rPr>
          <w:rFonts w:eastAsia="Times New Roman"/>
          <w:lang w:val="en-GB"/>
        </w:rPr>
        <w:t xml:space="preserve">When subcarrier spacing of SSB was small, the CP at the beginning of SSB might have been sufficient to absorb any </w:t>
      </w:r>
      <w:r w:rsidR="001D7B36">
        <w:rPr>
          <w:rFonts w:eastAsia="Times New Roman"/>
          <w:lang w:val="en-GB"/>
        </w:rPr>
        <w:t xml:space="preserve">beam transitional effects between two </w:t>
      </w:r>
      <w:r w:rsidR="001D7B36">
        <w:rPr>
          <w:rFonts w:eastAsia="Times New Roman"/>
          <w:lang w:val="en-GB"/>
        </w:rPr>
        <w:lastRenderedPageBreak/>
        <w:t>different SSB and different beam. However, for larger SCS</w:t>
      </w:r>
      <w:r w:rsidR="00665B32">
        <w:rPr>
          <w:rFonts w:eastAsia="Times New Roman"/>
          <w:lang w:val="en-GB"/>
        </w:rPr>
        <w:t xml:space="preserve">, such as 480 kHz and 960 kHz, the CP </w:t>
      </w:r>
      <w:r w:rsidR="006E79F0">
        <w:rPr>
          <w:rFonts w:eastAsia="Times New Roman"/>
          <w:lang w:val="en-GB"/>
        </w:rPr>
        <w:t xml:space="preserve">duration </w:t>
      </w:r>
      <w:r w:rsidR="00665B32">
        <w:rPr>
          <w:rFonts w:eastAsia="Times New Roman"/>
          <w:lang w:val="en-GB"/>
        </w:rPr>
        <w:t xml:space="preserve">could be not sufficient. Therefore, </w:t>
      </w:r>
      <w:r w:rsidR="00DF37F7">
        <w:rPr>
          <w:rFonts w:eastAsia="Times New Roman"/>
          <w:lang w:val="en-GB"/>
        </w:rPr>
        <w:t>supporting at least 1 symbol gap between SSB could help with beam switching</w:t>
      </w:r>
      <w:r w:rsidR="008A1AA9">
        <w:rPr>
          <w:rFonts w:eastAsia="Times New Roman"/>
          <w:lang w:val="en-GB"/>
        </w:rPr>
        <w:t>.</w:t>
      </w:r>
    </w:p>
    <w:p w14:paraId="3A99FD78" w14:textId="40BFA461" w:rsidR="00A84147" w:rsidRDefault="5B3A30EB" w:rsidP="4BE45B27">
      <w:pPr>
        <w:spacing w:line="257" w:lineRule="auto"/>
        <w:jc w:val="both"/>
        <w:rPr>
          <w:rFonts w:eastAsia="Times"/>
          <w:lang w:val="en-GB"/>
        </w:rPr>
      </w:pPr>
      <w:r w:rsidRPr="00F4424C">
        <w:rPr>
          <w:rFonts w:eastAsia="Times New Roman"/>
          <w:lang w:val="en-GB"/>
        </w:rPr>
        <w:t xml:space="preserve">In case UE needs to perform measurement of </w:t>
      </w:r>
      <w:r w:rsidR="00FB4343" w:rsidRPr="00F4424C">
        <w:rPr>
          <w:rFonts w:eastAsia="Times New Roman"/>
          <w:lang w:val="en-GB"/>
        </w:rPr>
        <w:t>neighbour</w:t>
      </w:r>
      <w:r w:rsidRPr="00F4424C">
        <w:rPr>
          <w:rFonts w:eastAsia="Times New Roman"/>
          <w:lang w:val="en-GB"/>
        </w:rPr>
        <w:t xml:space="preserve"> cells at the same time as serving cell SSB reception, the UE may not be expected to receive PDCCH on SSB symbols to be measured, and on 1 data symbol before and after each consecutive SSB symbols to be measured.</w:t>
      </w:r>
      <w:r w:rsidR="4589C720" w:rsidRPr="00F4424C">
        <w:rPr>
          <w:rFonts w:eastAsia="Times New Roman"/>
          <w:lang w:val="en-GB"/>
        </w:rPr>
        <w:t xml:space="preserve"> </w:t>
      </w:r>
      <w:r w:rsidR="00526904">
        <w:rPr>
          <w:rFonts w:eastAsia="Times New Roman"/>
          <w:lang w:val="en-GB"/>
        </w:rPr>
        <w:t>This scheduling restriction was imposed in RAN4 to alleviate</w:t>
      </w:r>
      <w:r w:rsidR="004E2BFB">
        <w:rPr>
          <w:rFonts w:eastAsia="Times New Roman"/>
          <w:lang w:val="en-GB"/>
        </w:rPr>
        <w:t xml:space="preserve"> complexity burden at the receiver and to allow UEs operating with a single antenna array panel</w:t>
      </w:r>
      <w:r w:rsidR="003F6B31">
        <w:rPr>
          <w:rFonts w:eastAsia="Times New Roman"/>
          <w:lang w:val="en-GB"/>
        </w:rPr>
        <w:t xml:space="preserve"> (as simultaneous reception of neighbour cell SSB and serving cell signals could require multiple beams and panels).</w:t>
      </w:r>
      <w:r w:rsidR="00526904">
        <w:rPr>
          <w:rFonts w:eastAsia="Times New Roman"/>
          <w:lang w:val="en-GB"/>
        </w:rPr>
        <w:t xml:space="preserve"> </w:t>
      </w:r>
      <w:r w:rsidR="00A84147">
        <w:rPr>
          <w:rFonts w:eastAsia="Times"/>
          <w:lang w:val="en-GB"/>
        </w:rPr>
        <w:t xml:space="preserve">One aspect that was considered during Rel-15 SSB resource pattern design was </w:t>
      </w:r>
      <w:r w:rsidR="00AF4005">
        <w:rPr>
          <w:rFonts w:eastAsia="Times"/>
          <w:lang w:val="en-GB"/>
        </w:rPr>
        <w:t>support of short uplink transmission in the same slot</w:t>
      </w:r>
      <w:r w:rsidR="00DA3B04">
        <w:rPr>
          <w:rFonts w:eastAsia="Times"/>
          <w:lang w:val="en-GB"/>
        </w:rPr>
        <w:t xml:space="preserve"> as SSB. For SSB with 480 or 960 kHz, we believe this specific consideration is no longer needed. The slot duration for 480 and 960 kHz is </w:t>
      </w:r>
      <w:r w:rsidR="00DF1537">
        <w:rPr>
          <w:rFonts w:eastAsia="Times"/>
          <w:lang w:val="en-GB"/>
        </w:rPr>
        <w:t xml:space="preserve">4 </w:t>
      </w:r>
      <w:r w:rsidR="002501C3">
        <w:rPr>
          <w:rFonts w:eastAsia="Times"/>
          <w:lang w:val="en-GB"/>
        </w:rPr>
        <w:t xml:space="preserve">and 8 </w:t>
      </w:r>
      <w:r w:rsidR="00DF1537">
        <w:rPr>
          <w:rFonts w:eastAsia="Times"/>
          <w:lang w:val="en-GB"/>
        </w:rPr>
        <w:t>time</w:t>
      </w:r>
      <w:r w:rsidR="00972470">
        <w:rPr>
          <w:rFonts w:eastAsia="Times"/>
          <w:lang w:val="en-GB"/>
        </w:rPr>
        <w:t>s</w:t>
      </w:r>
      <w:r w:rsidR="00DF1537">
        <w:rPr>
          <w:rFonts w:eastAsia="Times"/>
          <w:lang w:val="en-GB"/>
        </w:rPr>
        <w:t xml:space="preserve"> magnitude shorter than 120 kHz. Therefore, instead of having few symbols not occupied by SSB in a slot, it is much more beneficial to </w:t>
      </w:r>
      <w:r w:rsidR="002419BE">
        <w:rPr>
          <w:rFonts w:eastAsia="Times"/>
          <w:lang w:val="en-GB"/>
        </w:rPr>
        <w:t xml:space="preserve">have </w:t>
      </w:r>
      <w:r w:rsidR="002419BE" w:rsidRPr="00094C2C">
        <w:rPr>
          <w:rFonts w:eastAsia="Times"/>
          <w:lang w:val="en-GB"/>
        </w:rPr>
        <w:t>a</w:t>
      </w:r>
      <w:r w:rsidR="00DE3682" w:rsidRPr="00094C2C">
        <w:rPr>
          <w:rFonts w:eastAsia="Times"/>
          <w:lang w:val="en-GB"/>
        </w:rPr>
        <w:t>n UL</w:t>
      </w:r>
      <w:r w:rsidR="002419BE" w:rsidRPr="00094C2C">
        <w:rPr>
          <w:rFonts w:eastAsia="Times"/>
          <w:lang w:val="en-GB"/>
        </w:rPr>
        <w:t xml:space="preserve"> slot every</w:t>
      </w:r>
      <w:r w:rsidR="002419BE">
        <w:rPr>
          <w:rFonts w:eastAsia="Times"/>
          <w:lang w:val="en-GB"/>
        </w:rPr>
        <w:t xml:space="preserve"> few slots that do not contain SSB. Non-SSB carrying slots can be then </w:t>
      </w:r>
      <w:r w:rsidR="00F6475F">
        <w:rPr>
          <w:rFonts w:eastAsia="Times"/>
          <w:lang w:val="en-GB"/>
        </w:rPr>
        <w:t xml:space="preserve">further </w:t>
      </w:r>
      <w:r w:rsidR="002419BE">
        <w:rPr>
          <w:rFonts w:eastAsia="Times"/>
          <w:lang w:val="en-GB"/>
        </w:rPr>
        <w:t xml:space="preserve">utilized for any potential uplink transmission. </w:t>
      </w:r>
    </w:p>
    <w:p w14:paraId="61CC5826" w14:textId="0EF9ED30" w:rsidR="45560CEA" w:rsidRPr="008A3C6B" w:rsidRDefault="22724209" w:rsidP="4BE45B27">
      <w:pPr>
        <w:spacing w:line="257" w:lineRule="auto"/>
        <w:jc w:val="both"/>
      </w:pPr>
      <w:r w:rsidRPr="00F4424C">
        <w:rPr>
          <w:rFonts w:eastAsia="Times"/>
          <w:lang w:val="en-GB"/>
        </w:rPr>
        <w:t>Taking the above design factors into account, we propose the SSB pattern shown in Figure 3</w:t>
      </w:r>
      <w:r w:rsidR="00766DF2">
        <w:rPr>
          <w:rFonts w:eastAsia="Times"/>
          <w:lang w:val="en-GB"/>
        </w:rPr>
        <w:t>,</w:t>
      </w:r>
      <w:r w:rsidRPr="00F4424C">
        <w:rPr>
          <w:rFonts w:eastAsia="Times"/>
          <w:lang w:val="en-GB"/>
        </w:rPr>
        <w:t xml:space="preserve"> where SSBs are located at symbols {2, 3, 4,5}, {</w:t>
      </w:r>
      <w:r w:rsidR="3D545F22" w:rsidRPr="00F4424C">
        <w:rPr>
          <w:rFonts w:eastAsia="Times"/>
          <w:lang w:val="en-GB"/>
        </w:rPr>
        <w:t xml:space="preserve">9, 10, 11, 12} in both the slots. </w:t>
      </w:r>
      <w:r w:rsidR="6854A6CB" w:rsidRPr="00F4424C">
        <w:rPr>
          <w:rFonts w:eastAsia="Times"/>
          <w:lang w:val="en-GB"/>
        </w:rPr>
        <w:t xml:space="preserve"> </w:t>
      </w:r>
      <w:r w:rsidR="002369D9">
        <w:rPr>
          <w:rFonts w:eastAsia="Times"/>
          <w:lang w:val="en-GB"/>
        </w:rPr>
        <w:t xml:space="preserve">Type0-PDCCH </w:t>
      </w:r>
      <w:r w:rsidR="6854A6CB" w:rsidRPr="00F4424C">
        <w:rPr>
          <w:rFonts w:eastAsia="Times"/>
          <w:lang w:val="en-GB"/>
        </w:rPr>
        <w:t>CORESET can be placed {0,1} and {7,8}</w:t>
      </w:r>
      <w:r w:rsidR="002369D9">
        <w:rPr>
          <w:rFonts w:eastAsia="Times"/>
          <w:lang w:val="en-GB"/>
        </w:rPr>
        <w:t>, which will allow c</w:t>
      </w:r>
      <w:r w:rsidR="006A30B0">
        <w:rPr>
          <w:rFonts w:eastAsia="Times"/>
          <w:lang w:val="en-GB"/>
        </w:rPr>
        <w:t xml:space="preserve">o-located placement of RMSI and SSB for </w:t>
      </w:r>
      <w:r w:rsidR="00A011C8">
        <w:rPr>
          <w:rFonts w:eastAsia="Times"/>
          <w:lang w:val="en-GB"/>
        </w:rPr>
        <w:t>efficiency and</w:t>
      </w:r>
      <w:r w:rsidR="006A30B0">
        <w:rPr>
          <w:rFonts w:eastAsia="Times"/>
          <w:lang w:val="en-GB"/>
        </w:rPr>
        <w:t xml:space="preserve"> provide sufficient gap between SSB for any potential beam switching delay.</w:t>
      </w:r>
      <w:r w:rsidR="00A21938">
        <w:rPr>
          <w:rFonts w:eastAsia="Times"/>
          <w:lang w:val="en-GB"/>
        </w:rPr>
        <w:t xml:space="preserve"> To avoid further complication, we propose </w:t>
      </w:r>
      <w:r w:rsidR="00A011C8">
        <w:rPr>
          <w:rFonts w:eastAsia="Times"/>
          <w:lang w:val="en-GB"/>
        </w:rPr>
        <w:t xml:space="preserve">to </w:t>
      </w:r>
      <w:r w:rsidR="00A21938">
        <w:rPr>
          <w:rFonts w:eastAsia="Times"/>
          <w:lang w:val="en-GB"/>
        </w:rPr>
        <w:t>use the same SSB placement within a slot for all SSB containing slots. Thi</w:t>
      </w:r>
      <w:r w:rsidR="005259C1">
        <w:rPr>
          <w:rFonts w:eastAsia="Times"/>
          <w:lang w:val="en-GB"/>
        </w:rPr>
        <w:t xml:space="preserve">s can </w:t>
      </w:r>
      <w:r w:rsidR="005259C1" w:rsidRPr="0089490B">
        <w:rPr>
          <w:rFonts w:eastAsia="Times"/>
          <w:lang w:val="en-GB"/>
        </w:rPr>
        <w:t>simpl</w:t>
      </w:r>
      <w:r w:rsidR="0089490B">
        <w:rPr>
          <w:rFonts w:eastAsia="Times"/>
          <w:lang w:val="en-GB"/>
        </w:rPr>
        <w:t>if</w:t>
      </w:r>
      <w:r w:rsidR="005259C1" w:rsidRPr="0089490B">
        <w:rPr>
          <w:rFonts w:eastAsia="Times"/>
          <w:lang w:val="en-GB"/>
        </w:rPr>
        <w:t>y</w:t>
      </w:r>
      <w:r w:rsidR="005259C1">
        <w:rPr>
          <w:rFonts w:eastAsia="Times"/>
          <w:lang w:val="en-GB"/>
        </w:rPr>
        <w:t xml:space="preserve"> specification and implementation efforts.</w:t>
      </w:r>
    </w:p>
    <w:p w14:paraId="72EA4DEA" w14:textId="51D10E97" w:rsidR="00CD1F6C" w:rsidRDefault="6854A6CB" w:rsidP="00025739">
      <w:pPr>
        <w:keepNext/>
        <w:spacing w:line="257" w:lineRule="auto"/>
        <w:jc w:val="center"/>
      </w:pPr>
      <w:r w:rsidRPr="4BE45B27">
        <w:rPr>
          <w:rFonts w:ascii="Times" w:eastAsia="Times" w:hAnsi="Times" w:cs="Times"/>
          <w:lang w:val="en-GB"/>
        </w:rPr>
        <w:t xml:space="preserve"> </w:t>
      </w:r>
      <w:r w:rsidR="3538C707">
        <w:rPr>
          <w:noProof/>
        </w:rPr>
        <w:drawing>
          <wp:inline distT="0" distB="0" distL="0" distR="0" wp14:anchorId="1D10F84F" wp14:editId="377C0AFE">
            <wp:extent cx="4144962" cy="622300"/>
            <wp:effectExtent l="0" t="0" r="0" b="0"/>
            <wp:docPr id="1201218772" name="Picture 1201218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121877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4962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4A60E" w14:textId="6C469312" w:rsidR="3E53EDCD" w:rsidRDefault="00694ACB" w:rsidP="00B227D2">
      <w:pPr>
        <w:pStyle w:val="Caption"/>
        <w:jc w:val="center"/>
      </w:pPr>
      <w:r>
        <w:t xml:space="preserve">Figure </w:t>
      </w:r>
      <w:r w:rsidR="007C7AA3">
        <w:fldChar w:fldCharType="begin"/>
      </w:r>
      <w:r w:rsidR="007C7AA3">
        <w:instrText xml:space="preserve"> SEQ Figure \* ARABIC </w:instrText>
      </w:r>
      <w:r w:rsidR="007C7AA3">
        <w:fldChar w:fldCharType="separate"/>
      </w:r>
      <w:r w:rsidR="00B227D2">
        <w:rPr>
          <w:noProof/>
        </w:rPr>
        <w:t>2</w:t>
      </w:r>
      <w:r w:rsidR="007C7AA3">
        <w:rPr>
          <w:noProof/>
        </w:rPr>
        <w:fldChar w:fldCharType="end"/>
      </w:r>
      <w:r w:rsidR="3E53EDCD">
        <w:t>: Proposed SSB Pattern for SCS 120kHz and higher</w:t>
      </w:r>
    </w:p>
    <w:p w14:paraId="7354512D" w14:textId="77777777" w:rsidR="0053588E" w:rsidRPr="003626EB" w:rsidRDefault="44E16C0C" w:rsidP="00EC07C1">
      <w:pPr>
        <w:jc w:val="both"/>
        <w:rPr>
          <w:b/>
          <w:bCs/>
        </w:rPr>
      </w:pPr>
      <w:r w:rsidRPr="003626EB">
        <w:rPr>
          <w:b/>
          <w:bCs/>
        </w:rPr>
        <w:t xml:space="preserve">Proposal 2: </w:t>
      </w:r>
    </w:p>
    <w:p w14:paraId="0B53C342" w14:textId="2ED9FA75" w:rsidR="000D6561" w:rsidRDefault="44E16C0C" w:rsidP="00F4424C">
      <w:pPr>
        <w:pStyle w:val="ListParagraph"/>
        <w:numPr>
          <w:ilvl w:val="0"/>
          <w:numId w:val="33"/>
        </w:numPr>
      </w:pPr>
      <w:r>
        <w:t xml:space="preserve">Consider </w:t>
      </w:r>
      <w:r w:rsidR="005259C1">
        <w:t xml:space="preserve">480 kHz and 960kHz SCS based </w:t>
      </w:r>
      <w:r>
        <w:t xml:space="preserve">SSB positions in a slot with SSB symbols </w:t>
      </w:r>
      <w:r w:rsidR="695B3B79">
        <w:t>2, 3, 4, 5 and 9, 10, 11, 12 in a slot.</w:t>
      </w:r>
    </w:p>
    <w:p w14:paraId="571B6FB4" w14:textId="459E5865" w:rsidR="00EC07C1" w:rsidRPr="00EC07C1" w:rsidRDefault="00AA18B0" w:rsidP="003626EB">
      <w:pPr>
        <w:pStyle w:val="ListParagraph"/>
        <w:numPr>
          <w:ilvl w:val="1"/>
          <w:numId w:val="33"/>
        </w:numPr>
      </w:pPr>
      <w:r>
        <w:t>Note: s</w:t>
      </w:r>
      <w:r w:rsidR="000D6561">
        <w:t xml:space="preserve">ymbols </w:t>
      </w:r>
      <w:r>
        <w:t xml:space="preserve">numbers </w:t>
      </w:r>
      <w:r w:rsidR="000D6561">
        <w:t>are enumerated from 0.</w:t>
      </w:r>
      <w:r w:rsidR="695B3B79">
        <w:t xml:space="preserve"> </w:t>
      </w:r>
    </w:p>
    <w:p w14:paraId="7E00023F" w14:textId="66492B05" w:rsidR="0073150E" w:rsidRDefault="00842E9D" w:rsidP="16A8CB9F">
      <w:pPr>
        <w:jc w:val="both"/>
      </w:pPr>
      <w:r>
        <w:t>As mentioned above, Type0-PDCCH search space and can be placed in symbols {0,1} and {7, 8}</w:t>
      </w:r>
      <w:r w:rsidR="00973392">
        <w:t xml:space="preserve"> for each SSB. </w:t>
      </w:r>
      <w:r w:rsidR="00F5707C">
        <w:t xml:space="preserve">If used with type 1 CORESET#0 multiplexing pattern (i.e. TDM), </w:t>
      </w:r>
      <w:r w:rsidR="00A11413">
        <w:t>all symbols occupied by SSB can be also utilized by RMSI for transmission, which allows efficient multiplexing of RMSI and SSB and</w:t>
      </w:r>
      <w:r w:rsidR="00595B30">
        <w:t xml:space="preserve"> save beam sweeping overhead.</w:t>
      </w:r>
      <w:r w:rsidR="0073150E">
        <w:t xml:space="preserve"> </w:t>
      </w:r>
    </w:p>
    <w:p w14:paraId="720DDB12" w14:textId="78BC6815" w:rsidR="00595B30" w:rsidRPr="002B51B8" w:rsidRDefault="00595B30" w:rsidP="00595B30">
      <w:pPr>
        <w:jc w:val="both"/>
        <w:rPr>
          <w:b/>
          <w:bCs/>
        </w:rPr>
      </w:pPr>
      <w:r w:rsidRPr="002B51B8">
        <w:rPr>
          <w:b/>
          <w:bCs/>
        </w:rPr>
        <w:t xml:space="preserve">Proposal 3: </w:t>
      </w:r>
    </w:p>
    <w:p w14:paraId="37B1978A" w14:textId="77777777" w:rsidR="00595B30" w:rsidRDefault="00595B30" w:rsidP="00595B30">
      <w:pPr>
        <w:pStyle w:val="ListParagraph"/>
        <w:numPr>
          <w:ilvl w:val="0"/>
          <w:numId w:val="33"/>
        </w:numPr>
      </w:pPr>
      <w:r>
        <w:t>Consider only SSB and CORESET#0 multiplexing pattern 1 for 480 and 960 kHz SCS.</w:t>
      </w:r>
    </w:p>
    <w:p w14:paraId="7162E18F" w14:textId="5FF2A226" w:rsidR="00595B30" w:rsidRPr="00EC07C1" w:rsidRDefault="00595B30" w:rsidP="002B51B8">
      <w:pPr>
        <w:pStyle w:val="ListParagraph"/>
        <w:numPr>
          <w:ilvl w:val="0"/>
          <w:numId w:val="33"/>
        </w:numPr>
      </w:pPr>
      <w:r>
        <w:t>Type0-PDCCH CSS</w:t>
      </w:r>
      <w:r w:rsidR="008C3DBD">
        <w:t xml:space="preserve"> may utilize symbols {0,1} and {7,8} that correspond to SSB</w:t>
      </w:r>
      <w:r w:rsidR="00506084">
        <w:t xml:space="preserve"> in the first half and second half of the slot.</w:t>
      </w:r>
      <w:r>
        <w:t xml:space="preserve"> </w:t>
      </w:r>
    </w:p>
    <w:p w14:paraId="6758C186" w14:textId="77777777" w:rsidR="0059106D" w:rsidRDefault="0059106D" w:rsidP="5E25132D">
      <w:pPr>
        <w:jc w:val="both"/>
      </w:pPr>
    </w:p>
    <w:p w14:paraId="6A77A1B4" w14:textId="105A9915" w:rsidR="0028194C" w:rsidRDefault="0028194C" w:rsidP="0028194C">
      <w:pPr>
        <w:pStyle w:val="Heading2"/>
      </w:pPr>
      <w:r>
        <w:t>Supported PRACH Formats and PRACH RO configuration</w:t>
      </w:r>
    </w:p>
    <w:p w14:paraId="14931ACB" w14:textId="1B68A46E" w:rsidR="0028194C" w:rsidRDefault="00936514" w:rsidP="004F7755">
      <w:pPr>
        <w:jc w:val="both"/>
      </w:pPr>
      <w:r>
        <w:t xml:space="preserve">To benefit from single numerology operation in the UL, we propose to </w:t>
      </w:r>
      <w:r w:rsidR="00EA37BE">
        <w:t>support SCS 480 kHz and 960 kHz for PRACH transmission</w:t>
      </w:r>
      <w:r w:rsidR="00E74B58">
        <w:t>s</w:t>
      </w:r>
      <w:r w:rsidR="00EA37BE">
        <w:t xml:space="preserve">. </w:t>
      </w:r>
      <w:r w:rsidR="00022973">
        <w:t>In this case, t</w:t>
      </w:r>
      <w:r w:rsidR="00BA1A09">
        <w:t xml:space="preserve">here is no issues with </w:t>
      </w:r>
      <w:r w:rsidR="001E4FDC">
        <w:t>PRACH preamble detection performance</w:t>
      </w:r>
      <w:r w:rsidR="009E5042">
        <w:t xml:space="preserve"> </w:t>
      </w:r>
      <w:r w:rsidR="00022973">
        <w:t xml:space="preserve">as </w:t>
      </w:r>
      <w:r w:rsidR="00AE73ED">
        <w:t xml:space="preserve">reported in </w:t>
      </w:r>
      <w:r w:rsidR="00022973">
        <w:t>t</w:t>
      </w:r>
      <w:r w:rsidR="00A558AE">
        <w:t xml:space="preserve">he </w:t>
      </w:r>
      <w:r w:rsidR="00022973">
        <w:t xml:space="preserve">most </w:t>
      </w:r>
      <w:r w:rsidR="00A558AE">
        <w:t xml:space="preserve">recent study on NR extension up to 71 GHz </w:t>
      </w:r>
      <w:r w:rsidR="00D721E1">
        <w:fldChar w:fldCharType="begin"/>
      </w:r>
      <w:r w:rsidR="00D721E1">
        <w:instrText xml:space="preserve"> REF _Ref61891102 \r \h </w:instrText>
      </w:r>
      <w:r w:rsidR="00D721E1">
        <w:fldChar w:fldCharType="separate"/>
      </w:r>
      <w:r w:rsidR="00D721E1">
        <w:t>[2]</w:t>
      </w:r>
      <w:r w:rsidR="00D721E1">
        <w:fldChar w:fldCharType="end"/>
      </w:r>
      <w:r w:rsidR="004F7755">
        <w:t xml:space="preserve"> where candidate </w:t>
      </w:r>
      <w:r w:rsidR="00E11070">
        <w:t>SCS</w:t>
      </w:r>
      <w:r w:rsidR="00F250A3">
        <w:t>s</w:t>
      </w:r>
      <w:r w:rsidR="00E11070">
        <w:t xml:space="preserve"> </w:t>
      </w:r>
      <w:r w:rsidR="00C678B6">
        <w:t xml:space="preserve">120 kHz, </w:t>
      </w:r>
      <w:r w:rsidR="00C1080A">
        <w:t>480 kHz</w:t>
      </w:r>
      <w:r w:rsidR="009C3156">
        <w:t xml:space="preserve"> </w:t>
      </w:r>
      <w:r w:rsidR="004F7755">
        <w:t>and</w:t>
      </w:r>
      <w:r w:rsidR="009C3156">
        <w:t xml:space="preserve"> 960 kHz </w:t>
      </w:r>
      <w:r w:rsidR="00194ACB">
        <w:t xml:space="preserve">have </w:t>
      </w:r>
      <w:r w:rsidR="004F7755">
        <w:t>demonstrated almost no difference in te</w:t>
      </w:r>
      <w:r w:rsidR="00664142">
        <w:t>rms of</w:t>
      </w:r>
      <w:r w:rsidR="004F7755">
        <w:t xml:space="preserve"> </w:t>
      </w:r>
      <w:r w:rsidR="001F284A">
        <w:t xml:space="preserve">required SINR to achieve the target </w:t>
      </w:r>
      <w:r w:rsidR="00B8390B">
        <w:t>misdetection rate of 1%</w:t>
      </w:r>
      <w:r w:rsidR="00730AB9">
        <w:t>.</w:t>
      </w:r>
      <w:r w:rsidR="008B1210">
        <w:t xml:space="preserve"> </w:t>
      </w:r>
      <w:r w:rsidR="004F76DB">
        <w:t xml:space="preserve">Some </w:t>
      </w:r>
      <w:r w:rsidR="00353549">
        <w:t>debates could happen around insufficient coverage of PRACH</w:t>
      </w:r>
      <w:r w:rsidR="00C204BB">
        <w:t xml:space="preserve"> preamble</w:t>
      </w:r>
      <w:r w:rsidR="00353549">
        <w:t xml:space="preserve"> if </w:t>
      </w:r>
      <w:r w:rsidR="00DB7FD8">
        <w:t xml:space="preserve">SCS 480 kHz and 960 kHz </w:t>
      </w:r>
      <w:r w:rsidR="00FB3F92">
        <w:t xml:space="preserve">would </w:t>
      </w:r>
      <w:r w:rsidR="002540D7">
        <w:t xml:space="preserve">be </w:t>
      </w:r>
      <w:r w:rsidR="00FB3F92">
        <w:t xml:space="preserve">specified for </w:t>
      </w:r>
      <w:r w:rsidR="00C204BB">
        <w:t>it</w:t>
      </w:r>
      <w:r w:rsidR="00FB3F92">
        <w:t>.</w:t>
      </w:r>
      <w:r w:rsidR="002540D7">
        <w:t xml:space="preserve"> However, </w:t>
      </w:r>
      <w:r w:rsidR="00C47A76">
        <w:t>ou</w:t>
      </w:r>
      <w:r w:rsidR="009B1FA9">
        <w:t>r</w:t>
      </w:r>
      <w:r w:rsidR="00C47A76">
        <w:t xml:space="preserve"> link-budget analysis</w:t>
      </w:r>
      <w:r w:rsidR="0045082C">
        <w:t>,</w:t>
      </w:r>
      <w:r w:rsidR="00C47A76">
        <w:t xml:space="preserve"> </w:t>
      </w:r>
      <w:r w:rsidR="009B1FA9">
        <w:t xml:space="preserve">conducted for </w:t>
      </w:r>
      <w:r w:rsidR="000E04EE">
        <w:t xml:space="preserve">the </w:t>
      </w:r>
      <w:r w:rsidR="009B1FA9">
        <w:t xml:space="preserve">study on NR coverage enhancement </w:t>
      </w:r>
      <w:r w:rsidR="004E2760">
        <w:fldChar w:fldCharType="begin"/>
      </w:r>
      <w:r w:rsidR="004E2760">
        <w:instrText xml:space="preserve"> REF _Ref61891150 \r \h </w:instrText>
      </w:r>
      <w:r w:rsidR="004E2760">
        <w:fldChar w:fldCharType="separate"/>
      </w:r>
      <w:r w:rsidR="004E2760">
        <w:t>[3]</w:t>
      </w:r>
      <w:r w:rsidR="004E2760">
        <w:fldChar w:fldCharType="end"/>
      </w:r>
      <w:r w:rsidR="009B1FA9">
        <w:t xml:space="preserve">, </w:t>
      </w:r>
      <w:r w:rsidR="0045082C">
        <w:t xml:space="preserve">has shown that </w:t>
      </w:r>
      <w:r w:rsidR="009B1FA9">
        <w:t xml:space="preserve">PRACH </w:t>
      </w:r>
      <w:r w:rsidR="000E04EE">
        <w:t xml:space="preserve">has </w:t>
      </w:r>
      <w:r w:rsidR="000A3309">
        <w:t>never become a bottleneck in the UL (</w:t>
      </w:r>
      <w:r w:rsidR="00750AD7">
        <w:t xml:space="preserve">for example, </w:t>
      </w:r>
      <w:r w:rsidR="009F368F">
        <w:fldChar w:fldCharType="begin"/>
      </w:r>
      <w:r w:rsidR="009F368F">
        <w:instrText xml:space="preserve"> REF _Ref61891641 \h </w:instrText>
      </w:r>
      <w:r w:rsidR="009F368F">
        <w:fldChar w:fldCharType="separate"/>
      </w:r>
      <w:r w:rsidR="00025739">
        <w:t xml:space="preserve">Figure </w:t>
      </w:r>
      <w:r w:rsidR="00025739">
        <w:rPr>
          <w:noProof/>
        </w:rPr>
        <w:t>3</w:t>
      </w:r>
      <w:r w:rsidR="009F368F">
        <w:fldChar w:fldCharType="end"/>
      </w:r>
      <w:r w:rsidR="000A3309">
        <w:t>).</w:t>
      </w:r>
    </w:p>
    <w:p w14:paraId="240E8831" w14:textId="03970A0F" w:rsidR="00114AB3" w:rsidRDefault="005076AD" w:rsidP="002E1A2F">
      <w:pPr>
        <w:jc w:val="center"/>
      </w:pPr>
      <w:r w:rsidRPr="004C7DD9">
        <w:rPr>
          <w:noProof/>
          <w:lang w:val="en-GB" w:eastAsia="x-none"/>
        </w:rPr>
        <w:lastRenderedPageBreak/>
        <w:drawing>
          <wp:inline distT="0" distB="0" distL="0" distR="0" wp14:anchorId="3C1C8BC2" wp14:editId="1ACE6C5A">
            <wp:extent cx="3150000" cy="236160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DC3" w:rsidRPr="004D3C79">
        <w:rPr>
          <w:noProof/>
        </w:rPr>
        <w:drawing>
          <wp:inline distT="0" distB="0" distL="0" distR="0" wp14:anchorId="3F5F0CFC" wp14:editId="08DF8FA9">
            <wp:extent cx="3150000" cy="2361600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995C0" w14:textId="404B1CA0" w:rsidR="00B14DC3" w:rsidRDefault="00477D1B" w:rsidP="002E1A2F">
      <w:pPr>
        <w:keepNext/>
        <w:tabs>
          <w:tab w:val="center" w:pos="2552"/>
          <w:tab w:val="center" w:pos="7513"/>
        </w:tabs>
        <w:jc w:val="both"/>
      </w:pPr>
      <w:r>
        <w:tab/>
      </w:r>
      <w:r w:rsidR="00E6352D">
        <w:t>(a)</w:t>
      </w:r>
      <w:r w:rsidR="0040705B">
        <w:t xml:space="preserve"> Indoor Scenario</w:t>
      </w:r>
      <w:r w:rsidR="00E6352D">
        <w:tab/>
        <w:t>(b)</w:t>
      </w:r>
      <w:r w:rsidR="0040705B">
        <w:t xml:space="preserve"> Urban Outdoor Scenario</w:t>
      </w:r>
    </w:p>
    <w:p w14:paraId="49EC3805" w14:textId="7E2B9EEC" w:rsidR="00CA0853" w:rsidRDefault="00DA5792" w:rsidP="002E1A2F">
      <w:pPr>
        <w:pStyle w:val="Caption"/>
        <w:jc w:val="center"/>
      </w:pPr>
      <w:bookmarkStart w:id="10" w:name="_Ref61891641"/>
      <w:r>
        <w:t xml:space="preserve">Figure </w:t>
      </w:r>
      <w:r w:rsidR="007C7AA3">
        <w:fldChar w:fldCharType="begin"/>
      </w:r>
      <w:r w:rsidR="007C7AA3">
        <w:instrText xml:space="preserve"> SEQ Figure \* ARABIC </w:instrText>
      </w:r>
      <w:r w:rsidR="007C7AA3">
        <w:fldChar w:fldCharType="separate"/>
      </w:r>
      <w:r w:rsidR="00B227D2">
        <w:rPr>
          <w:noProof/>
        </w:rPr>
        <w:t>3</w:t>
      </w:r>
      <w:r w:rsidR="007C7AA3">
        <w:rPr>
          <w:noProof/>
        </w:rPr>
        <w:fldChar w:fldCharType="end"/>
      </w:r>
      <w:bookmarkEnd w:id="10"/>
      <w:r>
        <w:t>: Example MIL results to demonstrate PRACH coverage comparing to the coverage of other channels</w:t>
      </w:r>
    </w:p>
    <w:p w14:paraId="4F2FBCFE" w14:textId="77777777" w:rsidR="00051EF1" w:rsidRDefault="00051EF1" w:rsidP="5E25132D">
      <w:pPr>
        <w:jc w:val="both"/>
      </w:pPr>
    </w:p>
    <w:p w14:paraId="3176A5FB" w14:textId="6EAEB1AC" w:rsidR="00DD23AB" w:rsidRDefault="0086591D" w:rsidP="5E25132D">
      <w:pPr>
        <w:jc w:val="both"/>
      </w:pPr>
      <w:r>
        <w:t>Someone may argue that SCS</w:t>
      </w:r>
      <w:r w:rsidR="00375154">
        <w:t xml:space="preserve"> 480 kHz and 960 kHz cannot be applicable to PRACH preamble because </w:t>
      </w:r>
      <w:r w:rsidR="009E59F9">
        <w:t>of detection issues arising in channel</w:t>
      </w:r>
      <w:r w:rsidR="00095231">
        <w:t>s with large signal propagation delays.</w:t>
      </w:r>
      <w:r w:rsidR="00861762">
        <w:t xml:space="preserve"> To address that</w:t>
      </w:r>
      <w:r w:rsidR="00B15BFE">
        <w:t>, we first re</w:t>
      </w:r>
      <w:r w:rsidR="005016E4">
        <w:t>fer to our analysis on the channel RMS delay spread observed in different scenarios</w:t>
      </w:r>
      <w:r w:rsidR="0078799F">
        <w:t xml:space="preserve"> </w:t>
      </w:r>
      <w:r w:rsidR="00926C14">
        <w:fldChar w:fldCharType="begin"/>
      </w:r>
      <w:r w:rsidR="00926C14">
        <w:instrText xml:space="preserve"> REF _Ref61897294 \r \h </w:instrText>
      </w:r>
      <w:r w:rsidR="00926C14">
        <w:fldChar w:fldCharType="separate"/>
      </w:r>
      <w:r w:rsidR="00926C14">
        <w:t>[4]</w:t>
      </w:r>
      <w:r w:rsidR="00926C14">
        <w:fldChar w:fldCharType="end"/>
      </w:r>
      <w:r w:rsidR="0068168A">
        <w:t xml:space="preserve"> </w:t>
      </w:r>
      <w:r w:rsidR="0078799F">
        <w:t xml:space="preserve">where it has been shown </w:t>
      </w:r>
      <w:r w:rsidR="00087243">
        <w:t xml:space="preserve">the CP of numerologies with SCS 480 kHz and 960 kHz is able to absorb </w:t>
      </w:r>
      <w:r w:rsidR="008D3AE5">
        <w:t>significant portion of channel’s delay</w:t>
      </w:r>
      <w:r w:rsidR="00167078">
        <w:t xml:space="preserve"> (</w:t>
      </w:r>
      <w:r w:rsidR="00250211">
        <w:fldChar w:fldCharType="begin"/>
      </w:r>
      <w:r w:rsidR="00250211">
        <w:instrText xml:space="preserve"> REF _Ref61893275 \h </w:instrText>
      </w:r>
      <w:r w:rsidR="00250211">
        <w:fldChar w:fldCharType="separate"/>
      </w:r>
      <w:r w:rsidR="00025739">
        <w:t xml:space="preserve">Figure </w:t>
      </w:r>
      <w:r w:rsidR="00025739">
        <w:rPr>
          <w:noProof/>
        </w:rPr>
        <w:t>4</w:t>
      </w:r>
      <w:r w:rsidR="00250211">
        <w:fldChar w:fldCharType="end"/>
      </w:r>
      <w:r w:rsidR="00167078">
        <w:t>)</w:t>
      </w:r>
      <w:r w:rsidR="008D3AE5">
        <w:t>.</w:t>
      </w:r>
    </w:p>
    <w:p w14:paraId="305FEDAA" w14:textId="11BAA7A5" w:rsidR="009F7482" w:rsidRDefault="00377648" w:rsidP="009F7482">
      <w:pPr>
        <w:jc w:val="center"/>
      </w:pPr>
      <w:r>
        <w:rPr>
          <w:noProof/>
        </w:rPr>
        <w:drawing>
          <wp:inline distT="0" distB="0" distL="0" distR="0" wp14:anchorId="7FC99076" wp14:editId="693E9173">
            <wp:extent cx="3271919" cy="2052000"/>
            <wp:effectExtent l="0" t="0" r="5080" b="5715"/>
            <wp:docPr id="15556574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6">
                      <a:extLst>
                        <a:ext uri="{53640926-AAD7-44D8-BBD7-CCE9431645EC}">
                          <a14:shadowObscured xmlns:arto="http://schemas.microsoft.com/office/word/2006/arto" xmlns:a14="http://schemas.microsoft.com/office/drawing/2010/main" xmlns:a16="http://schemas.microsoft.com/office/drawing/2014/main" xmlns:c="http://schemas.openxmlformats.org/drawingml/2006/chart" xmlns:w="http://schemas.openxmlformats.org/wordprocessingml/2006/main" xmlns:w10="urn:schemas-microsoft-com:office:word" xmlns:v="urn:schemas-microsoft-com:vml" xmlns:o="urn:schemas-microsoft-com:office:office" xmlns=""/>
                        </a:ext>
                      </a:extLst>
                    </a:blip>
                    <a:srcRect l="4211" r="-62"/>
                    <a:stretch>
                      <a:fillRect/>
                    </a:stretch>
                  </pic:blipFill>
                  <pic:spPr>
                    <a:xfrm>
                      <a:off x="0" y="0"/>
                      <a:ext cx="3271919" cy="20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257D">
        <w:rPr>
          <w:noProof/>
        </w:rPr>
        <w:drawing>
          <wp:inline distT="0" distB="0" distL="0" distR="0" wp14:anchorId="5B99B2DB" wp14:editId="2A043332">
            <wp:extent cx="2963209" cy="2052000"/>
            <wp:effectExtent l="0" t="0" r="8890" b="5715"/>
            <wp:docPr id="283365330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/>
                  </pic:nvPicPr>
                  <pic:blipFill>
                    <a:blip r:embed="rId17">
                      <a:extLst>
                        <a:ext uri="{53640926-AAD7-44D8-BBD7-CCE9431645EC}">
                          <a14:shadowObscured xmlns:arto="http://schemas.microsoft.com/office/word/2006/arto" xmlns:a14="http://schemas.microsoft.com/office/drawing/2010/main" xmlns:a16="http://schemas.microsoft.com/office/drawing/2014/main" xmlns:c="http://schemas.openxmlformats.org/drawingml/2006/chart" xmlns:w="http://schemas.openxmlformats.org/wordprocessingml/2006/main" xmlns:w10="urn:schemas-microsoft-com:office:word" xmlns:v="urn:schemas-microsoft-com:vml" xmlns:o="urn:schemas-microsoft-com:office:office" xmlns=""/>
                        </a:ext>
                      </a:extLst>
                    </a:blip>
                    <a:srcRect l="4411" r="8781"/>
                    <a:stretch>
                      <a:fillRect/>
                    </a:stretch>
                  </pic:blipFill>
                  <pic:spPr>
                    <a:xfrm>
                      <a:off x="0" y="0"/>
                      <a:ext cx="2963209" cy="20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D6F84" w14:textId="2C67C33E" w:rsidR="009F7482" w:rsidRDefault="009F7482" w:rsidP="009F7482">
      <w:pPr>
        <w:keepNext/>
        <w:tabs>
          <w:tab w:val="center" w:pos="2552"/>
          <w:tab w:val="center" w:pos="7513"/>
        </w:tabs>
        <w:jc w:val="both"/>
      </w:pPr>
      <w:r>
        <w:tab/>
        <w:t>(a)</w:t>
      </w:r>
      <w:r>
        <w:tab/>
        <w:t>(b)</w:t>
      </w:r>
    </w:p>
    <w:p w14:paraId="491C1636" w14:textId="6A7CCD00" w:rsidR="009F7482" w:rsidRDefault="009F7482" w:rsidP="009F7482">
      <w:pPr>
        <w:pStyle w:val="Caption"/>
        <w:jc w:val="center"/>
      </w:pPr>
      <w:bookmarkStart w:id="11" w:name="_Ref61893275"/>
      <w:r>
        <w:t xml:space="preserve">Figure </w:t>
      </w:r>
      <w:r w:rsidR="007C7AA3">
        <w:fldChar w:fldCharType="begin"/>
      </w:r>
      <w:r w:rsidR="007C7AA3">
        <w:instrText xml:space="preserve"> SEQ Figure \* ARABIC </w:instrText>
      </w:r>
      <w:r w:rsidR="007C7AA3">
        <w:fldChar w:fldCharType="separate"/>
      </w:r>
      <w:r w:rsidR="00B227D2">
        <w:rPr>
          <w:noProof/>
        </w:rPr>
        <w:t>4</w:t>
      </w:r>
      <w:r w:rsidR="007C7AA3">
        <w:rPr>
          <w:noProof/>
        </w:rPr>
        <w:fldChar w:fldCharType="end"/>
      </w:r>
      <w:bookmarkEnd w:id="11"/>
      <w:r>
        <w:t xml:space="preserve">: </w:t>
      </w:r>
      <w:r w:rsidR="00504A1D">
        <w:t xml:space="preserve">CDFs of </w:t>
      </w:r>
      <w:r w:rsidR="00375063">
        <w:t>channel RMS delay spread</w:t>
      </w:r>
    </w:p>
    <w:p w14:paraId="3CD74293" w14:textId="77777777" w:rsidR="00051EF1" w:rsidRDefault="00051EF1" w:rsidP="5E25132D">
      <w:pPr>
        <w:jc w:val="both"/>
      </w:pPr>
    </w:p>
    <w:p w14:paraId="6F96812B" w14:textId="409343B5" w:rsidR="009F7482" w:rsidRDefault="00A04F7D" w:rsidP="5E25132D">
      <w:pPr>
        <w:jc w:val="both"/>
      </w:pPr>
      <w:r>
        <w:t xml:space="preserve">Secondly, </w:t>
      </w:r>
      <w:r w:rsidR="003D73D4">
        <w:t xml:space="preserve">preamble detection in channels with large signal propagation delay can be </w:t>
      </w:r>
      <w:r w:rsidR="00FA5473">
        <w:t>handled by proper</w:t>
      </w:r>
      <w:r w:rsidR="00640BDF">
        <w:t xml:space="preserve"> receiver</w:t>
      </w:r>
      <w:r w:rsidR="00FA5473">
        <w:t xml:space="preserve"> implementation. One example is energy detection technique</w:t>
      </w:r>
      <w:r w:rsidR="001762AE">
        <w:t>,</w:t>
      </w:r>
      <w:r w:rsidR="00FA5473">
        <w:t xml:space="preserve"> </w:t>
      </w:r>
      <w:r w:rsidR="006A7D5A">
        <w:t xml:space="preserve">as described in </w:t>
      </w:r>
      <w:r w:rsidR="007C14A6">
        <w:fldChar w:fldCharType="begin"/>
      </w:r>
      <w:r w:rsidR="007C14A6">
        <w:instrText xml:space="preserve"> REF _Ref61898410 \r \h </w:instrText>
      </w:r>
      <w:r w:rsidR="007C14A6">
        <w:fldChar w:fldCharType="separate"/>
      </w:r>
      <w:r w:rsidR="007C14A6">
        <w:t>[5]</w:t>
      </w:r>
      <w:r w:rsidR="007C14A6">
        <w:fldChar w:fldCharType="end"/>
      </w:r>
      <w:r w:rsidR="001762AE">
        <w:t xml:space="preserve">, which </w:t>
      </w:r>
      <w:r w:rsidR="00431EBA">
        <w:t>allows</w:t>
      </w:r>
      <w:r w:rsidR="001762AE">
        <w:t xml:space="preserve"> to </w:t>
      </w:r>
      <w:r w:rsidR="00AD1394">
        <w:t xml:space="preserve">detect PRACH preamble </w:t>
      </w:r>
      <w:r w:rsidR="00670652">
        <w:t xml:space="preserve">even </w:t>
      </w:r>
      <w:r w:rsidR="0030779E">
        <w:t xml:space="preserve">when channel delay </w:t>
      </w:r>
      <w:r w:rsidR="00B95774">
        <w:t>exceed</w:t>
      </w:r>
      <w:r w:rsidR="004548B3">
        <w:t xml:space="preserve">s the length of </w:t>
      </w:r>
      <w:r w:rsidR="00437E53">
        <w:t>PRACH OFDM symbol</w:t>
      </w:r>
      <w:r w:rsidR="00FA5473">
        <w:t>.</w:t>
      </w:r>
      <w:r w:rsidR="007C14A6">
        <w:t xml:space="preserve"> The discussion above leads us to the following proposal.</w:t>
      </w:r>
    </w:p>
    <w:p w14:paraId="6C995370" w14:textId="2B75E54D" w:rsidR="007C14A6" w:rsidRDefault="007C14A6" w:rsidP="5E25132D">
      <w:pPr>
        <w:jc w:val="both"/>
      </w:pPr>
      <w:r w:rsidRPr="00E760E3">
        <w:rPr>
          <w:b/>
          <w:bCs/>
        </w:rPr>
        <w:t>Proposal 4:</w:t>
      </w:r>
      <w:r>
        <w:t xml:space="preserve"> </w:t>
      </w:r>
      <w:r w:rsidR="00B93AFF" w:rsidRPr="00B93AFF">
        <w:t xml:space="preserve">Support 480 kHz and 960 kHz SCS for </w:t>
      </w:r>
      <w:r w:rsidR="00B93AFF">
        <w:t>PRACH</w:t>
      </w:r>
      <w:r w:rsidR="00F249F0">
        <w:t xml:space="preserve"> in NR extension up to 71 GHz</w:t>
      </w:r>
      <w:r w:rsidR="00B93AFF" w:rsidRPr="00B93AFF">
        <w:t>.</w:t>
      </w:r>
    </w:p>
    <w:p w14:paraId="64EA7DF5" w14:textId="73DF8F15" w:rsidR="00A549BA" w:rsidRDefault="00B9615D" w:rsidP="5E25132D">
      <w:pPr>
        <w:jc w:val="both"/>
      </w:pPr>
      <w:r>
        <w:t xml:space="preserve">Regarding PRACH </w:t>
      </w:r>
      <w:r w:rsidR="0096175A">
        <w:t xml:space="preserve">preamble </w:t>
      </w:r>
      <w:r>
        <w:t>format</w:t>
      </w:r>
      <w:r w:rsidR="009507F8">
        <w:t>s</w:t>
      </w:r>
      <w:r>
        <w:t xml:space="preserve"> </w:t>
      </w:r>
      <w:r w:rsidR="0096175A">
        <w:t>for</w:t>
      </w:r>
      <w:r w:rsidR="009C43EB">
        <w:t xml:space="preserve"> NR extension up to 71 GHz, it’s proposed as </w:t>
      </w:r>
      <w:r w:rsidR="00304B09">
        <w:t>a starting point to</w:t>
      </w:r>
      <w:r w:rsidR="008E3715">
        <w:t xml:space="preserve"> support</w:t>
      </w:r>
      <w:r w:rsidR="00304B09">
        <w:t xml:space="preserve"> </w:t>
      </w:r>
      <w:r w:rsidR="000D566E">
        <w:t xml:space="preserve">the formats </w:t>
      </w:r>
      <w:r w:rsidR="004E3A00"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∈{139, 571, 1151}</m:t>
        </m:r>
      </m:oMath>
      <w:r w:rsidR="00E92B9D">
        <w:t xml:space="preserve"> assuming</w:t>
      </w:r>
      <w:r w:rsidR="009024E3">
        <w:t xml:space="preserve"> proper </w:t>
      </w:r>
      <w:r w:rsidR="00A64A59">
        <w:t xml:space="preserve">SCS scaling, i.e., </w:t>
      </w:r>
      <m:oMath>
        <m:r>
          <w:rPr>
            <w:rFonts w:ascii="Cambria Math" w:hAnsi="Cambria Math"/>
          </w:rPr>
          <m:t>μ∈{5, 6}</m:t>
        </m:r>
      </m:oMath>
      <w:r w:rsidR="002D3FB2">
        <w:t>.</w:t>
      </w:r>
      <w:r w:rsidR="00F82E28">
        <w:t xml:space="preserve"> To address potential coverage issues, </w:t>
      </w:r>
      <w:r w:rsidR="00D41B9F">
        <w:t>larger PRACH preamble sequence</w:t>
      </w:r>
      <w:r w:rsidR="00DF7C8E">
        <w:t>s</w:t>
      </w:r>
      <w:r w:rsidR="00D41B9F">
        <w:t xml:space="preserve"> (</w:t>
      </w:r>
      <w:r w:rsidR="00CE163C">
        <w:t>571, 1151</w:t>
      </w:r>
      <w:r w:rsidR="00D41B9F">
        <w:t>) could als</w:t>
      </w:r>
      <w:r w:rsidR="00CE163C">
        <w:t xml:space="preserve">o be supported for </w:t>
      </w:r>
      <m:oMath>
        <m:r>
          <w:rPr>
            <w:rFonts w:ascii="Cambria Math" w:hAnsi="Cambria Math"/>
          </w:rPr>
          <m:t>μ∈{3, 5, 6}</m:t>
        </m:r>
      </m:oMath>
      <w:r w:rsidR="00894E44">
        <w:t xml:space="preserve"> in NR extension up to 71 GHz.</w:t>
      </w:r>
    </w:p>
    <w:p w14:paraId="0706560F" w14:textId="51B97897" w:rsidR="00E7509B" w:rsidRPr="00452616" w:rsidRDefault="00E7509B" w:rsidP="5E25132D">
      <w:pPr>
        <w:jc w:val="both"/>
        <w:rPr>
          <w:b/>
          <w:bCs/>
        </w:rPr>
      </w:pPr>
      <w:r w:rsidRPr="00452616">
        <w:rPr>
          <w:b/>
          <w:bCs/>
        </w:rPr>
        <w:lastRenderedPageBreak/>
        <w:t>Proposal 5:</w:t>
      </w:r>
    </w:p>
    <w:p w14:paraId="5C2A1F27" w14:textId="7F88B3AA" w:rsidR="00E7509B" w:rsidRDefault="00B7382F" w:rsidP="00B552D4">
      <w:pPr>
        <w:pStyle w:val="ListParagraph"/>
        <w:numPr>
          <w:ilvl w:val="0"/>
          <w:numId w:val="33"/>
        </w:numPr>
      </w:pPr>
      <w:r>
        <w:t>Support PRACH formats for</w:t>
      </w:r>
      <w:r w:rsidR="00080E27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RA</m:t>
            </m:r>
          </m:sub>
        </m:sSub>
        <m:r>
          <m:rPr>
            <m:sty m:val="p"/>
          </m:rPr>
          <w:rPr>
            <w:rFonts w:ascii="Cambria Math" w:hAnsi="Cambria Math"/>
          </w:rPr>
          <m:t>∈{139, 571, 1151}</m:t>
        </m:r>
      </m:oMath>
      <w:r w:rsidR="00053019">
        <w:t xml:space="preserve"> </w:t>
      </w:r>
      <w:r w:rsidR="00C622F9">
        <w:t xml:space="preserve">with </w:t>
      </w:r>
      <w:r w:rsidR="001D0223">
        <w:t>SCS</w:t>
      </w:r>
      <w:r w:rsidR="00B05198">
        <w:t xml:space="preserve"> 480 kHz and 960 kHz, i.e.,</w:t>
      </w:r>
      <w:r w:rsidR="00053019">
        <w:t xml:space="preserve"> </w:t>
      </w:r>
      <m:oMath>
        <m:r>
          <w:rPr>
            <w:rFonts w:ascii="Cambria Math" w:hAnsi="Cambria Math"/>
          </w:rPr>
          <m:t>μ</m:t>
        </m:r>
        <m:r>
          <m:rPr>
            <m:sty m:val="p"/>
          </m:rPr>
          <w:rPr>
            <w:rFonts w:ascii="Cambria Math" w:hAnsi="Cambria Math"/>
          </w:rPr>
          <m:t>∈{5, 6}</m:t>
        </m:r>
      </m:oMath>
      <w:r w:rsidR="00053019">
        <w:t>.</w:t>
      </w:r>
    </w:p>
    <w:p w14:paraId="49C84D40" w14:textId="57C4B2B8" w:rsidR="004E4D37" w:rsidRDefault="002B639A" w:rsidP="00B552D4">
      <w:pPr>
        <w:pStyle w:val="ListParagraph"/>
        <w:numPr>
          <w:ilvl w:val="0"/>
          <w:numId w:val="33"/>
        </w:numPr>
      </w:pPr>
      <w:r>
        <w:t xml:space="preserve">Support </w:t>
      </w:r>
      <w:r w:rsidR="001A1356">
        <w:t xml:space="preserve">larger </w:t>
      </w:r>
      <w:r w:rsidR="00A95D28">
        <w:t>PRACH preamble sequence</w:t>
      </w:r>
      <w:r w:rsidR="00AB7B38">
        <w:t>s</w:t>
      </w:r>
      <w:r w:rsidR="00A95D28">
        <w:t xml:space="preserve"> (571, 1151)</w:t>
      </w:r>
      <w:r w:rsidR="00AB7B38" w:rsidRPr="00AB7B38">
        <w:t xml:space="preserve"> </w:t>
      </w:r>
      <w:r w:rsidR="00AB7B38">
        <w:t xml:space="preserve">for </w:t>
      </w:r>
      <m:oMath>
        <m:r>
          <w:rPr>
            <w:rFonts w:ascii="Cambria Math" w:hAnsi="Cambria Math"/>
          </w:rPr>
          <m:t>μ</m:t>
        </m:r>
        <m:r>
          <m:rPr>
            <m:sty m:val="p"/>
          </m:rPr>
          <w:rPr>
            <w:rFonts w:ascii="Cambria Math" w:hAnsi="Cambria Math"/>
          </w:rPr>
          <m:t>∈{3, 5, 6}</m:t>
        </m:r>
      </m:oMath>
      <w:r w:rsidR="00452616">
        <w:t>.</w:t>
      </w:r>
    </w:p>
    <w:p w14:paraId="27EA4767" w14:textId="2ED69E5A" w:rsidR="00A04F7D" w:rsidRDefault="00924E7A" w:rsidP="5E25132D">
      <w:pPr>
        <w:jc w:val="both"/>
      </w:pPr>
      <w:r>
        <w:t xml:space="preserve">Regarding PRACH RO </w:t>
      </w:r>
      <w:r w:rsidR="00C33FCC">
        <w:t>configuration</w:t>
      </w:r>
      <w:r w:rsidR="00AC33E5">
        <w:t>s</w:t>
      </w:r>
      <w:r w:rsidR="00175203">
        <w:t xml:space="preserve">, </w:t>
      </w:r>
      <w:r w:rsidR="00D43988">
        <w:t xml:space="preserve">Table </w:t>
      </w:r>
      <w:r w:rsidR="009E4550" w:rsidRPr="009E4550">
        <w:t>6.3.3.2-4</w:t>
      </w:r>
      <w:r w:rsidR="007510DA">
        <w:t xml:space="preserve"> from TS 38.211</w:t>
      </w:r>
      <w:r w:rsidR="00F20828">
        <w:t xml:space="preserve">, which defines </w:t>
      </w:r>
      <w:r w:rsidR="0057721F">
        <w:t>r</w:t>
      </w:r>
      <w:r w:rsidR="0057721F" w:rsidRPr="0057721F">
        <w:t>andom access configurations for FR2</w:t>
      </w:r>
      <w:r w:rsidR="0057721F">
        <w:t xml:space="preserve"> in TDD</w:t>
      </w:r>
      <w:r w:rsidR="00122F80">
        <w:t xml:space="preserve">, </w:t>
      </w:r>
      <w:r w:rsidR="0057721F">
        <w:t xml:space="preserve">could be reused </w:t>
      </w:r>
      <w:r w:rsidR="00122F80">
        <w:t>for SCS 120 kHz</w:t>
      </w:r>
      <w:r w:rsidR="00906FD8">
        <w:t xml:space="preserve">. </w:t>
      </w:r>
      <w:r w:rsidR="007510DA">
        <w:t xml:space="preserve">For SCS 480 kHz and 960 kHz some </w:t>
      </w:r>
      <w:r w:rsidR="00302307">
        <w:t>reinterpretation</w:t>
      </w:r>
      <w:r w:rsidR="007510DA">
        <w:t xml:space="preserve"> of </w:t>
      </w:r>
      <w:r w:rsidR="005A5572">
        <w:t>the</w:t>
      </w:r>
      <w:r w:rsidR="007510DA">
        <w:t xml:space="preserve"> </w:t>
      </w:r>
      <w:r w:rsidR="0080561B">
        <w:t>va</w:t>
      </w:r>
      <w:r w:rsidR="00747AFE">
        <w:t xml:space="preserve">lues </w:t>
      </w:r>
      <w:r w:rsidR="00BC6A80">
        <w:t xml:space="preserve">given in </w:t>
      </w:r>
      <w:r w:rsidR="00EF697B">
        <w:t>this table</w:t>
      </w:r>
      <w:r w:rsidR="007510DA">
        <w:t xml:space="preserve"> </w:t>
      </w:r>
      <w:r w:rsidR="00BC6A80">
        <w:t>is</w:t>
      </w:r>
      <w:r w:rsidR="007510DA">
        <w:t xml:space="preserve"> needed.</w:t>
      </w:r>
      <w:r w:rsidR="00BC6A80">
        <w:t xml:space="preserve"> </w:t>
      </w:r>
      <w:r w:rsidR="00C51CF6">
        <w:t xml:space="preserve">First, for the purpose of </w:t>
      </w:r>
      <w:r w:rsidR="00B402E8">
        <w:t xml:space="preserve">slot </w:t>
      </w:r>
      <w:r w:rsidR="00C51CF6">
        <w:t>numbering</w:t>
      </w:r>
      <w:r w:rsidR="00A8693A">
        <w:t xml:space="preserve"> in Table </w:t>
      </w:r>
      <w:r w:rsidR="00A8693A" w:rsidRPr="009E4550">
        <w:t>6.3.3.2-4</w:t>
      </w:r>
      <w:r w:rsidR="00EE2102">
        <w:t>, SCS 480 kHz could be assumed</w:t>
      </w:r>
      <w:r w:rsidR="0053137F">
        <w:t xml:space="preserve"> for PRACH in NR extension up to 71 GHz with SCS 480 kHz and 960 kHz</w:t>
      </w:r>
      <w:r w:rsidR="002A37FC">
        <w:t>.</w:t>
      </w:r>
      <w:r w:rsidR="00EE2102">
        <w:t xml:space="preserve"> </w:t>
      </w:r>
      <w:r w:rsidR="008A24AE">
        <w:t xml:space="preserve">Secondly, </w:t>
      </w:r>
      <w:r w:rsidR="008629F3">
        <w:t xml:space="preserve">the number of PRACH slots </w:t>
      </w:r>
      <w:r w:rsidR="00615491">
        <w:t xml:space="preserve">is </w:t>
      </w:r>
      <w:r w:rsidR="00A514AF">
        <w:t>reinterpreted as the number of PRACH slots within a 480 kHz slot</w:t>
      </w:r>
      <w:r w:rsidR="007928BA">
        <w:t>.</w:t>
      </w:r>
    </w:p>
    <w:p w14:paraId="21AEC73A" w14:textId="3578E134" w:rsidR="00045031" w:rsidRDefault="00045031" w:rsidP="5E25132D">
      <w:pPr>
        <w:jc w:val="both"/>
      </w:pPr>
      <w:r w:rsidRPr="008D1BF2">
        <w:rPr>
          <w:b/>
          <w:bCs/>
        </w:rPr>
        <w:t>Proposal 6:</w:t>
      </w:r>
      <w:r w:rsidR="001E522E">
        <w:t xml:space="preserve"> Regarding PRACH RO configurations:</w:t>
      </w:r>
    </w:p>
    <w:p w14:paraId="1F271789" w14:textId="37201079" w:rsidR="00617549" w:rsidRDefault="008D3AC8" w:rsidP="008D1BF2">
      <w:pPr>
        <w:pStyle w:val="ListParagraph"/>
        <w:numPr>
          <w:ilvl w:val="0"/>
          <w:numId w:val="33"/>
        </w:numPr>
      </w:pPr>
      <w:r>
        <w:t xml:space="preserve">For </w:t>
      </w:r>
      <w:r w:rsidR="001E522E">
        <w:t xml:space="preserve">SCS 120 kHz, </w:t>
      </w:r>
      <w:r w:rsidR="001D180D">
        <w:t xml:space="preserve">reuse Table </w:t>
      </w:r>
      <w:r w:rsidR="001D180D" w:rsidRPr="009E4550">
        <w:t>6.3.3.2-4</w:t>
      </w:r>
      <w:r w:rsidR="001D180D">
        <w:t xml:space="preserve"> from TS 38.211, which defines r</w:t>
      </w:r>
      <w:r w:rsidR="001D180D" w:rsidRPr="0057721F">
        <w:t>andom access configurations for FR2</w:t>
      </w:r>
      <w:r w:rsidR="001D180D">
        <w:t xml:space="preserve"> in TDD</w:t>
      </w:r>
      <w:r w:rsidR="00605316">
        <w:t>.</w:t>
      </w:r>
    </w:p>
    <w:p w14:paraId="717C24C2" w14:textId="0FEC6908" w:rsidR="0028619E" w:rsidRDefault="0028619E" w:rsidP="008D1BF2">
      <w:pPr>
        <w:pStyle w:val="ListParagraph"/>
        <w:numPr>
          <w:ilvl w:val="0"/>
          <w:numId w:val="33"/>
        </w:numPr>
      </w:pPr>
      <w:r>
        <w:t xml:space="preserve">For SCS </w:t>
      </w:r>
      <w:r w:rsidR="00930C38">
        <w:t xml:space="preserve">480 kHz and </w:t>
      </w:r>
      <w:r w:rsidR="00607213">
        <w:t>960 kHz</w:t>
      </w:r>
      <w:r w:rsidR="00A542C7">
        <w:t xml:space="preserve">, </w:t>
      </w:r>
      <w:r w:rsidR="00550F8E">
        <w:t xml:space="preserve">slot numbering in Table </w:t>
      </w:r>
      <w:r w:rsidR="00550F8E" w:rsidRPr="009E4550">
        <w:t>6.3.3.2-4</w:t>
      </w:r>
      <w:r w:rsidR="00550F8E">
        <w:t xml:space="preserve"> from TS 38.211 is given </w:t>
      </w:r>
      <w:r w:rsidR="006D2E0C">
        <w:t xml:space="preserve">assuming </w:t>
      </w:r>
      <w:r w:rsidR="007B706C">
        <w:t>SCS 480 kHz</w:t>
      </w:r>
      <w:r w:rsidR="0053124A">
        <w:t xml:space="preserve"> and the number of PRACH slots is reinterpreted as the number of PRACH slots within a 480 kHz slot</w:t>
      </w:r>
      <w:r w:rsidR="00CB31ED">
        <w:t>.</w:t>
      </w:r>
    </w:p>
    <w:p w14:paraId="73AC189A" w14:textId="77777777" w:rsidR="00A15B04" w:rsidRDefault="00A15B04" w:rsidP="5E25132D">
      <w:pPr>
        <w:jc w:val="both"/>
      </w:pPr>
    </w:p>
    <w:p w14:paraId="4A0F87BA" w14:textId="1F1EA566" w:rsidR="00DD23AB" w:rsidRDefault="00DD23AB" w:rsidP="00DD23AB">
      <w:pPr>
        <w:pStyle w:val="Heading2"/>
      </w:pPr>
      <w:r>
        <w:t>DRS and Short Signal Exemption</w:t>
      </w:r>
    </w:p>
    <w:p w14:paraId="24A12E91" w14:textId="7318298F" w:rsidR="00590E5A" w:rsidRDefault="4BCE07FF" w:rsidP="1641EA8D">
      <w:pPr>
        <w:jc w:val="both"/>
      </w:pPr>
      <w:r>
        <w:t xml:space="preserve">Short signal exemption </w:t>
      </w:r>
      <w:r w:rsidR="7CBC6AEB">
        <w:t xml:space="preserve">(SSE) </w:t>
      </w:r>
      <w:r>
        <w:t>is a mechanism</w:t>
      </w:r>
      <w:r w:rsidR="00590E5A">
        <w:t xml:space="preserve"> </w:t>
      </w:r>
      <w:r>
        <w:t>to send relatively short signalling transmissions (compared to regul</w:t>
      </w:r>
      <w:r w:rsidR="2032130A">
        <w:t>ar data transmissions</w:t>
      </w:r>
      <w:r>
        <w:t>)</w:t>
      </w:r>
      <w:r w:rsidR="40DFA071">
        <w:t xml:space="preserve"> without sensin</w:t>
      </w:r>
      <w:r w:rsidR="51F33814">
        <w:t>g</w:t>
      </w:r>
      <w:r w:rsidR="40DFA071">
        <w:t xml:space="preserve"> the channel for presence of other signals. </w:t>
      </w:r>
      <w:r w:rsidR="0CAD868E">
        <w:t xml:space="preserve">For frequency ranges from 52.6 GHz up to 71 GHz, SSE is described in the most recent draft of </w:t>
      </w:r>
      <w:r w:rsidR="28376DDD">
        <w:t xml:space="preserve">EN 302 567 </w:t>
      </w:r>
      <w:r w:rsidR="00F0066A">
        <w:t>v</w:t>
      </w:r>
      <w:r w:rsidR="28376DDD">
        <w:t xml:space="preserve">2.2.0 </w:t>
      </w:r>
      <w:r w:rsidR="0086491A">
        <w:fldChar w:fldCharType="begin"/>
      </w:r>
      <w:r w:rsidR="0086491A">
        <w:instrText xml:space="preserve"> REF _Ref61640550 \r \h </w:instrText>
      </w:r>
      <w:r w:rsidR="0086491A">
        <w:fldChar w:fldCharType="separate"/>
      </w:r>
      <w:r w:rsidR="0086491A">
        <w:t>[2]</w:t>
      </w:r>
      <w:r w:rsidR="0086491A">
        <w:fldChar w:fldCharType="end"/>
      </w:r>
      <w:r w:rsidR="28376DDD">
        <w:t xml:space="preserve"> with application to sho</w:t>
      </w:r>
      <w:r w:rsidR="48E4FB44">
        <w:t>rt management and control frames</w:t>
      </w:r>
      <w:r w:rsidR="0CAD868E">
        <w:t>.</w:t>
      </w:r>
      <w:r>
        <w:t xml:space="preserve"> </w:t>
      </w:r>
      <w:r w:rsidR="00E75283">
        <w:t>The total duration of the s</w:t>
      </w:r>
      <w:r w:rsidR="00637D5B">
        <w:t xml:space="preserve">hort control signaling transmissions is required to be constrained to less than 10 msec within </w:t>
      </w:r>
      <w:r w:rsidR="00E75283">
        <w:t>100 msec observation period.</w:t>
      </w:r>
      <w:bookmarkStart w:id="12" w:name="_GoBack"/>
      <w:bookmarkEnd w:id="12"/>
    </w:p>
    <w:p w14:paraId="6AC4D2AC" w14:textId="3717DFF5" w:rsidR="00E75283" w:rsidRDefault="00E75283" w:rsidP="1641EA8D">
      <w:pPr>
        <w:jc w:val="both"/>
      </w:pPr>
      <w:r>
        <w:t>EN 302 567 v2.2.0</w:t>
      </w:r>
      <w:r w:rsidR="00F0066A">
        <w:t xml:space="preserve"> classifies “short control signal” as control and management frames, which are terminology used in IEEE 802.11 system. </w:t>
      </w:r>
      <w:r w:rsidR="005020FF">
        <w:t xml:space="preserve">These control and management frames do not have specific definition in EN 302 567, and therefore some discussion is needed in RAN1 to determine which signals and channel could </w:t>
      </w:r>
      <w:r w:rsidR="00533DF4">
        <w:t xml:space="preserve">be </w:t>
      </w:r>
      <w:r w:rsidR="005020FF">
        <w:t>qualif</w:t>
      </w:r>
      <w:r w:rsidR="00533DF4">
        <w:t>ied</w:t>
      </w:r>
      <w:r w:rsidR="005020FF">
        <w:t xml:space="preserve"> as control and management frames.</w:t>
      </w:r>
    </w:p>
    <w:p w14:paraId="50E3D344" w14:textId="79A974C1" w:rsidR="00D028A7" w:rsidRDefault="00D028A7" w:rsidP="1641EA8D">
      <w:pPr>
        <w:jc w:val="both"/>
      </w:pPr>
      <w:r>
        <w:t xml:space="preserve">Some candidates </w:t>
      </w:r>
      <w:r w:rsidR="00ED14C5">
        <w:t xml:space="preserve">that may be considered </w:t>
      </w:r>
      <w:r>
        <w:t>for short control signal are:</w:t>
      </w:r>
    </w:p>
    <w:p w14:paraId="4DCC0DB5" w14:textId="4755FF77" w:rsidR="00D028A7" w:rsidRDefault="00D028A7" w:rsidP="00507F0C">
      <w:pPr>
        <w:pStyle w:val="ListParagraph"/>
        <w:numPr>
          <w:ilvl w:val="0"/>
          <w:numId w:val="48"/>
        </w:numPr>
        <w:jc w:val="both"/>
      </w:pPr>
      <w:r>
        <w:t>SS/PBCH Block</w:t>
      </w:r>
    </w:p>
    <w:p w14:paraId="43F18E78" w14:textId="50FFD2F4" w:rsidR="00D028A7" w:rsidRDefault="00D028A7" w:rsidP="00507F0C">
      <w:pPr>
        <w:pStyle w:val="ListParagraph"/>
        <w:numPr>
          <w:ilvl w:val="0"/>
          <w:numId w:val="48"/>
        </w:numPr>
        <w:jc w:val="both"/>
      </w:pPr>
      <w:r>
        <w:t>Type0-PDCCH</w:t>
      </w:r>
      <w:r w:rsidR="00C310FC">
        <w:t xml:space="preserve"> (for RMSI)</w:t>
      </w:r>
    </w:p>
    <w:p w14:paraId="3A9B4FF3" w14:textId="2F7DADD5" w:rsidR="00C310FC" w:rsidRDefault="00C310FC" w:rsidP="00507F0C">
      <w:pPr>
        <w:pStyle w:val="ListParagraph"/>
        <w:numPr>
          <w:ilvl w:val="0"/>
          <w:numId w:val="48"/>
        </w:numPr>
        <w:jc w:val="both"/>
      </w:pPr>
      <w:r>
        <w:t>Type0A-PDCCH (for</w:t>
      </w:r>
      <w:r w:rsidR="00CE4B2B">
        <w:t xml:space="preserve"> OSI</w:t>
      </w:r>
      <w:r>
        <w:t>)</w:t>
      </w:r>
    </w:p>
    <w:p w14:paraId="70ED6595" w14:textId="2573D5EC" w:rsidR="00C310FC" w:rsidRDefault="00C310FC" w:rsidP="00507F0C">
      <w:pPr>
        <w:pStyle w:val="ListParagraph"/>
        <w:numPr>
          <w:ilvl w:val="0"/>
          <w:numId w:val="48"/>
        </w:numPr>
        <w:jc w:val="both"/>
      </w:pPr>
      <w:r>
        <w:t xml:space="preserve">Type1-PDCCH (for </w:t>
      </w:r>
      <w:r w:rsidR="00CE4B2B">
        <w:t>RAR</w:t>
      </w:r>
      <w:r>
        <w:t>)</w:t>
      </w:r>
    </w:p>
    <w:p w14:paraId="16B65BB6" w14:textId="64B60A4D" w:rsidR="00C310FC" w:rsidRDefault="00C310FC" w:rsidP="00507F0C">
      <w:pPr>
        <w:pStyle w:val="ListParagraph"/>
        <w:numPr>
          <w:ilvl w:val="0"/>
          <w:numId w:val="48"/>
        </w:numPr>
        <w:jc w:val="both"/>
      </w:pPr>
      <w:r>
        <w:t>Type2-PDCCH</w:t>
      </w:r>
      <w:r w:rsidR="00CE4B2B">
        <w:t xml:space="preserve"> (for paging)</w:t>
      </w:r>
    </w:p>
    <w:p w14:paraId="03907CA2" w14:textId="74F1085F" w:rsidR="00CE4B2B" w:rsidRDefault="00CE4B2B" w:rsidP="00507F0C">
      <w:pPr>
        <w:pStyle w:val="ListParagraph"/>
        <w:numPr>
          <w:ilvl w:val="0"/>
          <w:numId w:val="48"/>
        </w:numPr>
        <w:jc w:val="both"/>
      </w:pPr>
      <w:r>
        <w:t xml:space="preserve">Type3-PDCCH (for </w:t>
      </w:r>
      <w:r w:rsidR="00B13B4F">
        <w:t xml:space="preserve">DCI formats for other purposes such as TPC, </w:t>
      </w:r>
      <w:r w:rsidR="00E906E8">
        <w:t>SFI, Pre-emption indication</w:t>
      </w:r>
      <w:r w:rsidR="00114723">
        <w:t>, or cancellation indication</w:t>
      </w:r>
      <w:r w:rsidR="00E906E8">
        <w:t>)</w:t>
      </w:r>
    </w:p>
    <w:p w14:paraId="3399A91E" w14:textId="60301076" w:rsidR="00F470C5" w:rsidRDefault="00F470C5" w:rsidP="006F04FB">
      <w:pPr>
        <w:pStyle w:val="ListParagraph"/>
        <w:numPr>
          <w:ilvl w:val="0"/>
          <w:numId w:val="48"/>
        </w:numPr>
        <w:jc w:val="both"/>
      </w:pPr>
      <w:r>
        <w:t>PRACH</w:t>
      </w:r>
    </w:p>
    <w:p w14:paraId="3A2ADD17" w14:textId="4D367F33" w:rsidR="00ED14C5" w:rsidRDefault="00ED14C5" w:rsidP="006F04FB">
      <w:pPr>
        <w:pStyle w:val="ListParagraph"/>
        <w:numPr>
          <w:ilvl w:val="0"/>
          <w:numId w:val="48"/>
        </w:numPr>
        <w:jc w:val="both"/>
      </w:pPr>
      <w:r>
        <w:t xml:space="preserve">PUCCH carrying HARQ-ACK </w:t>
      </w:r>
    </w:p>
    <w:p w14:paraId="1C2BBE06" w14:textId="157BA878" w:rsidR="00ED14C5" w:rsidRDefault="00ED14C5" w:rsidP="006F04FB">
      <w:pPr>
        <w:pStyle w:val="ListParagraph"/>
        <w:numPr>
          <w:ilvl w:val="0"/>
          <w:numId w:val="48"/>
        </w:numPr>
        <w:jc w:val="both"/>
      </w:pPr>
      <w:r>
        <w:t>PUCCH carrying SR</w:t>
      </w:r>
    </w:p>
    <w:p w14:paraId="6310C0DA" w14:textId="1B2A9CB3" w:rsidR="003F3E96" w:rsidRDefault="003F3E96" w:rsidP="00507F0C">
      <w:pPr>
        <w:pStyle w:val="ListParagraph"/>
        <w:numPr>
          <w:ilvl w:val="0"/>
          <w:numId w:val="48"/>
        </w:numPr>
        <w:jc w:val="both"/>
      </w:pPr>
      <w:r>
        <w:t>Msg 3 (after successful PRACH)</w:t>
      </w:r>
    </w:p>
    <w:p w14:paraId="41A87691" w14:textId="21540697" w:rsidR="008226E7" w:rsidRDefault="008226E7" w:rsidP="1641EA8D">
      <w:pPr>
        <w:jc w:val="both"/>
      </w:pPr>
      <w:r>
        <w:t xml:space="preserve">For 960 kHz SSB and Type0-PDCCH, if we assume the worst case transmission overhead and 20 msec SSB periodicity, the total transmission duration would be </w:t>
      </w:r>
      <w:r w:rsidR="00890B41">
        <w:t>less than 7.5 msec (32 slots required for 64 SSB, 64 slots required for 64 Type0-PDCCH and PDSCH carrying RMSI</w:t>
      </w:r>
      <w:r w:rsidR="00E57A9F">
        <w:t xml:space="preserve"> results in 96 slots, which is </w:t>
      </w:r>
      <w:r w:rsidR="00B23826">
        <w:t>approximately 1.5 msec in duration every 20 msec</w:t>
      </w:r>
      <w:r w:rsidR="00890B41">
        <w:t>)</w:t>
      </w:r>
      <w:r w:rsidR="00B23826">
        <w:t>. Therefore, there may not be much difficulty in</w:t>
      </w:r>
      <w:r w:rsidR="003A1109">
        <w:t xml:space="preserve"> utilizing short control signal exemption for SSB and Type0-PDCCH and corresponding PDSCH.</w:t>
      </w:r>
    </w:p>
    <w:p w14:paraId="629FCA9E" w14:textId="6E987781" w:rsidR="003A1109" w:rsidRDefault="003A1109" w:rsidP="1641EA8D">
      <w:pPr>
        <w:jc w:val="both"/>
      </w:pPr>
      <w:r>
        <w:t xml:space="preserve">However, for 480 kHz </w:t>
      </w:r>
      <w:r w:rsidR="009672C4">
        <w:t xml:space="preserve">or 120 kHz </w:t>
      </w:r>
      <w:r>
        <w:t>SSB and</w:t>
      </w:r>
      <w:r w:rsidR="009672C4">
        <w:t xml:space="preserve"> Type0-PDCCH, if we assume the </w:t>
      </w:r>
      <w:r w:rsidR="005A5395">
        <w:t>worst-case</w:t>
      </w:r>
      <w:r w:rsidR="009672C4">
        <w:t xml:space="preserve"> transmission overhead of 96 slots every 20 msec SSB period, this would exceed the 10</w:t>
      </w:r>
      <w:r w:rsidR="005A5395">
        <w:t xml:space="preserve"> msec limits for short control signal exemption.</w:t>
      </w:r>
      <w:r>
        <w:t xml:space="preserve"> </w:t>
      </w:r>
      <w:r w:rsidR="005A5395">
        <w:t xml:space="preserve">Therefore, specification would need to at least support </w:t>
      </w:r>
      <w:r w:rsidR="00AD5D91">
        <w:t>transmission of SSB by gNB and Type0-PDCCH with LBT even with short control signal exemption.</w:t>
      </w:r>
    </w:p>
    <w:p w14:paraId="6B7F9AB1" w14:textId="2ACC1B17" w:rsidR="00E66422" w:rsidRDefault="00E66422" w:rsidP="1641EA8D">
      <w:pPr>
        <w:jc w:val="both"/>
      </w:pPr>
      <w:r>
        <w:lastRenderedPageBreak/>
        <w:t>Even if we only consider SSB as part of short control signal exemption. 64 SSB transmission with 120 kHz SCS</w:t>
      </w:r>
      <w:r w:rsidR="002B5965">
        <w:t xml:space="preserve"> requires 32 slots, which is approximately 4 msec every SSB period. Given that 20 msec is a default SSB period, </w:t>
      </w:r>
      <w:r w:rsidR="003B1593">
        <w:t>even SSB alone would not sati</w:t>
      </w:r>
      <w:r w:rsidR="00405E7A">
        <w:t>s</w:t>
      </w:r>
      <w:r w:rsidR="003B1593">
        <w:t>fy the 10 msec limit within 100 msec observation period constraint for short control signal exemption.</w:t>
      </w:r>
    </w:p>
    <w:p w14:paraId="1AFD9049" w14:textId="29F79801" w:rsidR="00670F1D" w:rsidRPr="0078224A" w:rsidRDefault="00670F1D" w:rsidP="00670F1D">
      <w:pPr>
        <w:rPr>
          <w:b/>
          <w:bCs/>
        </w:rPr>
      </w:pPr>
      <w:r w:rsidRPr="0078224A">
        <w:rPr>
          <w:b/>
          <w:bCs/>
        </w:rPr>
        <w:t xml:space="preserve">Observation </w:t>
      </w:r>
      <w:r w:rsidR="00176193">
        <w:rPr>
          <w:b/>
          <w:bCs/>
        </w:rPr>
        <w:t>2</w:t>
      </w:r>
      <w:r w:rsidRPr="0078224A">
        <w:rPr>
          <w:b/>
          <w:bCs/>
        </w:rPr>
        <w:t>:</w:t>
      </w:r>
    </w:p>
    <w:p w14:paraId="0C95102C" w14:textId="3CBA7705" w:rsidR="00670F1D" w:rsidRDefault="0097604D" w:rsidP="00670F1D">
      <w:pPr>
        <w:pStyle w:val="ListParagraph"/>
        <w:numPr>
          <w:ilvl w:val="0"/>
          <w:numId w:val="33"/>
        </w:numPr>
      </w:pPr>
      <w:r>
        <w:t xml:space="preserve">For 120 kHz SCS </w:t>
      </w:r>
      <w:r w:rsidR="00670F1D">
        <w:t>SSB</w:t>
      </w:r>
      <w:r w:rsidR="00C9268B">
        <w:t>,</w:t>
      </w:r>
      <w:r>
        <w:t xml:space="preserve"> </w:t>
      </w:r>
      <w:r w:rsidR="0022040F">
        <w:t xml:space="preserve">transmission </w:t>
      </w:r>
      <w:r>
        <w:t>of 64 SSB with 20 msec SSB periodicity exceed 10 msec transmission duration within a 100 msec observation period required for short control signal exemption.</w:t>
      </w:r>
    </w:p>
    <w:p w14:paraId="048E8636" w14:textId="127420B6" w:rsidR="0097604D" w:rsidRDefault="0097604D" w:rsidP="00670F1D">
      <w:pPr>
        <w:pStyle w:val="ListParagraph"/>
        <w:numPr>
          <w:ilvl w:val="0"/>
          <w:numId w:val="33"/>
        </w:numPr>
      </w:pPr>
      <w:r>
        <w:t>For 480 kHz SCS SSB</w:t>
      </w:r>
      <w:r w:rsidR="0022040F">
        <w:t xml:space="preserve">, transmission </w:t>
      </w:r>
      <w:r>
        <w:t>of 64 SSB and 64 Type0-PDCCH with associated PDSCH with 20 msec SSB periodicity exceed 10 msec transmission duration within a 100 msec observation period required for short control signal exemption.</w:t>
      </w:r>
    </w:p>
    <w:p w14:paraId="471D5C0C" w14:textId="7FE7F3D6" w:rsidR="0097604D" w:rsidRDefault="0097604D" w:rsidP="00670F1D">
      <w:pPr>
        <w:pStyle w:val="ListParagraph"/>
        <w:numPr>
          <w:ilvl w:val="0"/>
          <w:numId w:val="33"/>
        </w:numPr>
      </w:pPr>
      <w:r>
        <w:t xml:space="preserve">For </w:t>
      </w:r>
      <w:r w:rsidR="00535077">
        <w:t>96</w:t>
      </w:r>
      <w:r>
        <w:t>0 kHz SCS SSB</w:t>
      </w:r>
      <w:r w:rsidR="0022040F">
        <w:t xml:space="preserve">, transmission </w:t>
      </w:r>
      <w:r>
        <w:t xml:space="preserve">of 64 SSB </w:t>
      </w:r>
      <w:r w:rsidR="00535077">
        <w:t xml:space="preserve">and 64 Type0-PDCCH with associated PDSCH </w:t>
      </w:r>
      <w:r>
        <w:t xml:space="preserve">with 20 msec SSB periodicity </w:t>
      </w:r>
      <w:r w:rsidR="00535077">
        <w:t xml:space="preserve">does not </w:t>
      </w:r>
      <w:r>
        <w:t>exceed 10 msec transmission duration within a 100 msec observation period required for short control signal exemption.</w:t>
      </w:r>
    </w:p>
    <w:p w14:paraId="61920BCF" w14:textId="00825640" w:rsidR="00293FF5" w:rsidRPr="002A2AFD" w:rsidRDefault="00293FF5" w:rsidP="00293FF5">
      <w:pPr>
        <w:jc w:val="both"/>
        <w:rPr>
          <w:b/>
          <w:bCs/>
        </w:rPr>
      </w:pPr>
      <w:r w:rsidRPr="002A2AFD">
        <w:rPr>
          <w:b/>
          <w:bCs/>
        </w:rPr>
        <w:t xml:space="preserve">Proposal </w:t>
      </w:r>
      <w:r w:rsidR="00176193">
        <w:rPr>
          <w:b/>
          <w:bCs/>
        </w:rPr>
        <w:t>5</w:t>
      </w:r>
      <w:r w:rsidRPr="002A2AFD">
        <w:rPr>
          <w:b/>
          <w:bCs/>
        </w:rPr>
        <w:t xml:space="preserve">: </w:t>
      </w:r>
    </w:p>
    <w:p w14:paraId="04E3E544" w14:textId="19B51B70" w:rsidR="00D71CE0" w:rsidRDefault="001040EE" w:rsidP="00293FF5">
      <w:pPr>
        <w:pStyle w:val="ListParagraph"/>
        <w:numPr>
          <w:ilvl w:val="0"/>
          <w:numId w:val="33"/>
        </w:numPr>
      </w:pPr>
      <w:r>
        <w:t xml:space="preserve">While SSB may be considered as a candidate for short control signal exemption, RAN1 specification shall support </w:t>
      </w:r>
      <w:r w:rsidR="00CA3A89">
        <w:t>operations of SSB transmission with LBT (at the gNB)</w:t>
      </w:r>
      <w:r w:rsidR="00D71CE0">
        <w:t xml:space="preserve"> at least for 120 kHz SSB.</w:t>
      </w:r>
    </w:p>
    <w:p w14:paraId="24AA8037" w14:textId="50F076FE" w:rsidR="00293FF5" w:rsidRPr="00EC07C1" w:rsidRDefault="001D320D" w:rsidP="00063BEB">
      <w:pPr>
        <w:pStyle w:val="ListParagraph"/>
        <w:numPr>
          <w:ilvl w:val="1"/>
          <w:numId w:val="33"/>
        </w:numPr>
      </w:pPr>
      <w:r>
        <w:t>For 480 kHz and 960 kHz SSB</w:t>
      </w:r>
      <w:r w:rsidR="001D6567">
        <w:t xml:space="preserve">, also support operations of SSB transmission with LBT (at the gNB) for commonality with </w:t>
      </w:r>
      <w:r w:rsidR="00EF3F1B">
        <w:t>120 kHz SSB.</w:t>
      </w:r>
      <w:r w:rsidR="00293FF5">
        <w:t xml:space="preserve"> </w:t>
      </w:r>
    </w:p>
    <w:p w14:paraId="1C3493A7" w14:textId="4EC2A340" w:rsidR="00C305D8" w:rsidRDefault="00A8029B" w:rsidP="5E25132D">
      <w:pPr>
        <w:jc w:val="both"/>
      </w:pPr>
      <w:r>
        <w:t xml:space="preserve">For PRACH transmission, given that PRACH is only transmitted during initial access and other rare </w:t>
      </w:r>
      <w:r w:rsidR="005F54FF">
        <w:t>occasions, it might be possible to always consider utilizing short control signal exemption</w:t>
      </w:r>
      <w:r w:rsidR="00F447E5">
        <w:t xml:space="preserve">. UE is expected to retransmit PRACH only after RAR reception failure, therefore even with repetitive PRACH transmissions, </w:t>
      </w:r>
      <w:r w:rsidR="002134E8">
        <w:t>random access protocol creates a natural gap between two consecutive PRACH transmissions. From our analysis, even if we utilize 120 kHz SCS for PRACH, we do not believe the UE could ever exceed</w:t>
      </w:r>
      <w:r w:rsidR="00996AB0">
        <w:t xml:space="preserve"> total transmission duration of 10 msec within 100 msec observation period.</w:t>
      </w:r>
    </w:p>
    <w:p w14:paraId="261F10D9" w14:textId="23339252" w:rsidR="00996AB0" w:rsidRPr="0078224A" w:rsidRDefault="00996AB0" w:rsidP="00996AB0">
      <w:pPr>
        <w:rPr>
          <w:b/>
          <w:bCs/>
        </w:rPr>
      </w:pPr>
      <w:r w:rsidRPr="0078224A">
        <w:rPr>
          <w:b/>
          <w:bCs/>
        </w:rPr>
        <w:t xml:space="preserve">Observation </w:t>
      </w:r>
      <w:r w:rsidR="00176193">
        <w:rPr>
          <w:b/>
          <w:bCs/>
        </w:rPr>
        <w:t>3</w:t>
      </w:r>
      <w:r w:rsidRPr="0078224A">
        <w:rPr>
          <w:b/>
          <w:bCs/>
        </w:rPr>
        <w:t>:</w:t>
      </w:r>
    </w:p>
    <w:p w14:paraId="10D6187F" w14:textId="7D8706EF" w:rsidR="00996AB0" w:rsidRDefault="00996AB0" w:rsidP="00996AB0">
      <w:pPr>
        <w:pStyle w:val="ListParagraph"/>
        <w:numPr>
          <w:ilvl w:val="0"/>
          <w:numId w:val="33"/>
        </w:numPr>
      </w:pPr>
      <w:r>
        <w:t xml:space="preserve">For 120 kHz, 480kHz, and 960 kHz PRACH transmission, </w:t>
      </w:r>
      <w:r w:rsidR="00AC03F5">
        <w:t xml:space="preserve">UE does not exceed total transmission duration of 10 msec </w:t>
      </w:r>
      <w:r w:rsidR="00AB1C92">
        <w:t>for PRACH within a 100 msec observation period</w:t>
      </w:r>
      <w:r>
        <w:t>.</w:t>
      </w:r>
    </w:p>
    <w:p w14:paraId="5CD5DE82" w14:textId="0C8108B1" w:rsidR="00C95A90" w:rsidRPr="002A2AFD" w:rsidRDefault="00C95A90" w:rsidP="00C95A90">
      <w:pPr>
        <w:jc w:val="both"/>
        <w:rPr>
          <w:b/>
          <w:bCs/>
        </w:rPr>
      </w:pPr>
      <w:r w:rsidRPr="002A2AFD">
        <w:rPr>
          <w:b/>
          <w:bCs/>
        </w:rPr>
        <w:t xml:space="preserve">Proposal </w:t>
      </w:r>
      <w:r w:rsidR="00176193">
        <w:rPr>
          <w:b/>
          <w:bCs/>
        </w:rPr>
        <w:t>6</w:t>
      </w:r>
      <w:r w:rsidRPr="002A2AFD">
        <w:rPr>
          <w:b/>
          <w:bCs/>
        </w:rPr>
        <w:t xml:space="preserve">: </w:t>
      </w:r>
    </w:p>
    <w:p w14:paraId="13C60290" w14:textId="1C980F3C" w:rsidR="00C95A90" w:rsidRDefault="00C95A90" w:rsidP="00C95A90">
      <w:pPr>
        <w:pStyle w:val="ListParagraph"/>
        <w:numPr>
          <w:ilvl w:val="0"/>
          <w:numId w:val="33"/>
        </w:numPr>
      </w:pPr>
      <w:r>
        <w:t>Consider applying short control signal exemption to PRACH transmission</w:t>
      </w:r>
      <w:r w:rsidR="00160DB5">
        <w:t xml:space="preserve"> by the UE.</w:t>
      </w:r>
    </w:p>
    <w:p w14:paraId="5808AF10" w14:textId="41141991" w:rsidR="7F4C98D2" w:rsidRDefault="7F4C98D2" w:rsidP="7F4C98D2">
      <w:pPr>
        <w:spacing w:before="60" w:after="120"/>
        <w:jc w:val="both"/>
      </w:pPr>
    </w:p>
    <w:p w14:paraId="09D8566E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r w:rsidRPr="00DD137F">
        <w:rPr>
          <w:lang w:val="en-US"/>
        </w:rPr>
        <w:t>Conclusions</w:t>
      </w:r>
    </w:p>
    <w:p w14:paraId="4B787C32" w14:textId="64E0936C" w:rsidR="004D0737" w:rsidRPr="00DD137F" w:rsidRDefault="00A807B7" w:rsidP="00E06BA7">
      <w:pPr>
        <w:jc w:val="both"/>
      </w:pPr>
      <w:r w:rsidRPr="00DD137F">
        <w:t>In this contribution</w:t>
      </w:r>
      <w:r w:rsidR="00883548" w:rsidRPr="00DD137F">
        <w:t>,</w:t>
      </w:r>
      <w:r w:rsidRPr="00DD137F">
        <w:t xml:space="preserve"> we </w:t>
      </w:r>
      <w:r w:rsidR="002061AF" w:rsidRPr="00DD137F">
        <w:rPr>
          <w:lang w:eastAsia="zh-CN"/>
        </w:rPr>
        <w:t xml:space="preserve">discussed </w:t>
      </w:r>
      <w:r w:rsidR="00AE703F">
        <w:rPr>
          <w:lang w:eastAsia="zh-CN"/>
        </w:rPr>
        <w:t>issues related to initial access for extending NR up to 71 GHz</w:t>
      </w:r>
      <w:r w:rsidR="00037DA1" w:rsidRPr="00DD137F">
        <w:rPr>
          <w:lang w:eastAsia="zh-CN"/>
        </w:rPr>
        <w:t>.</w:t>
      </w:r>
      <w:r w:rsidR="00A876C5">
        <w:rPr>
          <w:lang w:eastAsia="zh-CN"/>
        </w:rPr>
        <w:t xml:space="preserve"> </w:t>
      </w:r>
      <w:r w:rsidR="008139A7">
        <w:t>The following is a</w:t>
      </w:r>
      <w:r w:rsidR="00B16C5A" w:rsidRPr="00DD137F">
        <w:t xml:space="preserve"> summar</w:t>
      </w:r>
      <w:r w:rsidR="008139A7">
        <w:t>y of</w:t>
      </w:r>
      <w:r w:rsidR="00B16C5A" w:rsidRPr="00DD137F">
        <w:t xml:space="preserve"> the </w:t>
      </w:r>
      <w:r w:rsidR="001306D0" w:rsidRPr="00DD137F">
        <w:t xml:space="preserve">observation and </w:t>
      </w:r>
      <w:r w:rsidR="00B16C5A" w:rsidRPr="00DD137F">
        <w:t>proposals:</w:t>
      </w:r>
    </w:p>
    <w:p w14:paraId="30DDAE71" w14:textId="77777777" w:rsidR="00923F22" w:rsidRPr="007F2234" w:rsidRDefault="00923F22" w:rsidP="00923F22">
      <w:pPr>
        <w:rPr>
          <w:b/>
          <w:bCs/>
        </w:rPr>
      </w:pPr>
      <w:r w:rsidRPr="007F2234">
        <w:rPr>
          <w:b/>
          <w:bCs/>
        </w:rPr>
        <w:t>Observation 1:</w:t>
      </w:r>
    </w:p>
    <w:p w14:paraId="4379F5D3" w14:textId="77777777" w:rsidR="00923F22" w:rsidRDefault="00923F22" w:rsidP="00923F22">
      <w:pPr>
        <w:pStyle w:val="ListParagraph"/>
        <w:numPr>
          <w:ilvl w:val="0"/>
          <w:numId w:val="33"/>
        </w:numPr>
      </w:pPr>
      <w:r>
        <w:t>Single numerology operation can enable efficient transceiver implementation and operation.</w:t>
      </w:r>
    </w:p>
    <w:p w14:paraId="58F55730" w14:textId="77777777" w:rsidR="00923F22" w:rsidRPr="007F2234" w:rsidRDefault="00923F22" w:rsidP="00923F22">
      <w:pPr>
        <w:rPr>
          <w:b/>
          <w:bCs/>
        </w:rPr>
      </w:pPr>
      <w:r w:rsidRPr="007F2234">
        <w:rPr>
          <w:b/>
          <w:bCs/>
        </w:rPr>
        <w:t>Proposal 1:</w:t>
      </w:r>
    </w:p>
    <w:p w14:paraId="571EBE67" w14:textId="77777777" w:rsidR="00923F22" w:rsidRDefault="00923F22" w:rsidP="00923F22">
      <w:pPr>
        <w:pStyle w:val="ListParagraph"/>
        <w:numPr>
          <w:ilvl w:val="0"/>
          <w:numId w:val="33"/>
        </w:numPr>
      </w:pPr>
      <w:r>
        <w:t xml:space="preserve">Support 480 kHz and 960 kHz SCS for SSB and initial BWP. </w:t>
      </w:r>
    </w:p>
    <w:p w14:paraId="517B59D2" w14:textId="77777777" w:rsidR="00923F22" w:rsidRDefault="00923F22" w:rsidP="00923F22">
      <w:pPr>
        <w:pStyle w:val="ListParagraph"/>
        <w:numPr>
          <w:ilvl w:val="0"/>
          <w:numId w:val="33"/>
        </w:numPr>
      </w:pPr>
      <w:r>
        <w:t>Same SSB pattern and Type0-PDCCH CSS configuration to be applicable to 480 kHz and 960 kHz with numerology scaling.</w:t>
      </w:r>
    </w:p>
    <w:p w14:paraId="35291458" w14:textId="77777777" w:rsidR="009259C0" w:rsidRPr="002A2AFD" w:rsidRDefault="009259C0" w:rsidP="009259C0">
      <w:pPr>
        <w:jc w:val="both"/>
        <w:rPr>
          <w:b/>
          <w:bCs/>
        </w:rPr>
      </w:pPr>
      <w:r w:rsidRPr="002A2AFD">
        <w:rPr>
          <w:b/>
          <w:bCs/>
        </w:rPr>
        <w:t xml:space="preserve">Proposal 2: </w:t>
      </w:r>
    </w:p>
    <w:p w14:paraId="03FE3DDA" w14:textId="77777777" w:rsidR="009259C0" w:rsidRDefault="009259C0" w:rsidP="009259C0">
      <w:pPr>
        <w:pStyle w:val="ListParagraph"/>
        <w:numPr>
          <w:ilvl w:val="0"/>
          <w:numId w:val="33"/>
        </w:numPr>
      </w:pPr>
      <w:r>
        <w:t>Consider 480 kHz and 960kHz SCS based SSB positions in a slot with SSB symbols 2, 3, 4, 5 and 9, 10, 11, 12 in a slot.</w:t>
      </w:r>
    </w:p>
    <w:p w14:paraId="4B978B6B" w14:textId="77777777" w:rsidR="009259C0" w:rsidRPr="00EC07C1" w:rsidRDefault="009259C0" w:rsidP="009259C0">
      <w:pPr>
        <w:pStyle w:val="ListParagraph"/>
        <w:numPr>
          <w:ilvl w:val="1"/>
          <w:numId w:val="33"/>
        </w:numPr>
      </w:pPr>
      <w:r>
        <w:t xml:space="preserve">Note: symbols numbers are enumerated from 0. </w:t>
      </w:r>
    </w:p>
    <w:p w14:paraId="0AB6A06A" w14:textId="77777777" w:rsidR="009259C0" w:rsidRPr="002A2AFD" w:rsidRDefault="009259C0" w:rsidP="009259C0">
      <w:pPr>
        <w:jc w:val="both"/>
        <w:rPr>
          <w:b/>
          <w:bCs/>
        </w:rPr>
      </w:pPr>
      <w:r w:rsidRPr="002A2AFD">
        <w:rPr>
          <w:b/>
          <w:bCs/>
        </w:rPr>
        <w:lastRenderedPageBreak/>
        <w:t xml:space="preserve">Proposal 3: </w:t>
      </w:r>
    </w:p>
    <w:p w14:paraId="1B34B922" w14:textId="77777777" w:rsidR="009259C0" w:rsidRDefault="009259C0" w:rsidP="009259C0">
      <w:pPr>
        <w:pStyle w:val="ListParagraph"/>
        <w:numPr>
          <w:ilvl w:val="0"/>
          <w:numId w:val="33"/>
        </w:numPr>
      </w:pPr>
      <w:r>
        <w:t>Consider only SSB and CORESET#0 multiplexing pattern 1 for 480 and 960 kHz SCS.</w:t>
      </w:r>
    </w:p>
    <w:p w14:paraId="50AF10C9" w14:textId="77777777" w:rsidR="009259C0" w:rsidRPr="00EC07C1" w:rsidRDefault="009259C0" w:rsidP="009259C0">
      <w:pPr>
        <w:pStyle w:val="ListParagraph"/>
        <w:numPr>
          <w:ilvl w:val="0"/>
          <w:numId w:val="33"/>
        </w:numPr>
      </w:pPr>
      <w:r>
        <w:t xml:space="preserve">Type0-PDCCH CSS may utilize symbols {0,1} and {7,8} that correspond to SSB in the first half and second half of the slot. </w:t>
      </w:r>
    </w:p>
    <w:p w14:paraId="4F1C0041" w14:textId="77777777" w:rsidR="00EA7084" w:rsidRDefault="00EA7084" w:rsidP="00EA7084">
      <w:pPr>
        <w:jc w:val="both"/>
      </w:pPr>
      <w:r w:rsidRPr="00EE6545">
        <w:rPr>
          <w:b/>
          <w:bCs/>
        </w:rPr>
        <w:t>Proposal 4:</w:t>
      </w:r>
      <w:r>
        <w:t xml:space="preserve"> </w:t>
      </w:r>
      <w:r w:rsidRPr="00B93AFF">
        <w:t xml:space="preserve">Support 480 kHz and 960 kHz SCS for </w:t>
      </w:r>
      <w:r>
        <w:t>PRACH in NR extension up to 71 GHz</w:t>
      </w:r>
      <w:r w:rsidRPr="00B93AFF">
        <w:t>.</w:t>
      </w:r>
    </w:p>
    <w:p w14:paraId="64758378" w14:textId="77777777" w:rsidR="00176193" w:rsidRPr="0078224A" w:rsidRDefault="00176193" w:rsidP="00176193">
      <w:pPr>
        <w:rPr>
          <w:b/>
          <w:bCs/>
        </w:rPr>
      </w:pPr>
      <w:r w:rsidRPr="0078224A">
        <w:rPr>
          <w:b/>
          <w:bCs/>
        </w:rPr>
        <w:t xml:space="preserve">Observation </w:t>
      </w:r>
      <w:r>
        <w:rPr>
          <w:b/>
          <w:bCs/>
        </w:rPr>
        <w:t>2</w:t>
      </w:r>
      <w:r w:rsidRPr="0078224A">
        <w:rPr>
          <w:b/>
          <w:bCs/>
        </w:rPr>
        <w:t>:</w:t>
      </w:r>
    </w:p>
    <w:p w14:paraId="0B417AF9" w14:textId="77777777" w:rsidR="00176193" w:rsidRDefault="00176193" w:rsidP="00176193">
      <w:pPr>
        <w:pStyle w:val="ListParagraph"/>
        <w:numPr>
          <w:ilvl w:val="0"/>
          <w:numId w:val="33"/>
        </w:numPr>
      </w:pPr>
      <w:r>
        <w:t>For 120 kHz SCS SSB, transmission of 64 SSB with 20 msec SSB periodicity exceed 10 msec transmission duration within a 100 msec observation period required for short control signal exemption.</w:t>
      </w:r>
    </w:p>
    <w:p w14:paraId="6A1756E8" w14:textId="77777777" w:rsidR="00176193" w:rsidRDefault="00176193" w:rsidP="00176193">
      <w:pPr>
        <w:pStyle w:val="ListParagraph"/>
        <w:numPr>
          <w:ilvl w:val="0"/>
          <w:numId w:val="33"/>
        </w:numPr>
      </w:pPr>
      <w:r>
        <w:t>For 480 kHz SCS SSB, transmission of 64 SSB and 64 Type0-PDCCH with associated PDSCH with 20 msec SSB periodicity exceed 10 msec transmission duration within a 100 msec observation period required for short control signal exemption.</w:t>
      </w:r>
    </w:p>
    <w:p w14:paraId="1C6DE1D1" w14:textId="77777777" w:rsidR="00176193" w:rsidRDefault="00176193" w:rsidP="00176193">
      <w:pPr>
        <w:pStyle w:val="ListParagraph"/>
        <w:numPr>
          <w:ilvl w:val="0"/>
          <w:numId w:val="33"/>
        </w:numPr>
      </w:pPr>
      <w:r>
        <w:t>For 960 kHz SCS SSB, transmission of 64 SSB and 64 Type0-PDCCH with associated PDSCH with 20 msec SSB periodicity does not exceed 10 msec transmission duration within a 100 msec observation period required for short control signal exemption.</w:t>
      </w:r>
    </w:p>
    <w:p w14:paraId="3E7CD91B" w14:textId="77777777" w:rsidR="00176193" w:rsidRPr="002A2AFD" w:rsidRDefault="00176193" w:rsidP="00176193">
      <w:pPr>
        <w:jc w:val="both"/>
        <w:rPr>
          <w:b/>
          <w:bCs/>
        </w:rPr>
      </w:pPr>
      <w:r w:rsidRPr="002A2AFD">
        <w:rPr>
          <w:b/>
          <w:bCs/>
        </w:rPr>
        <w:t xml:space="preserve">Proposal </w:t>
      </w:r>
      <w:r>
        <w:rPr>
          <w:b/>
          <w:bCs/>
        </w:rPr>
        <w:t>5</w:t>
      </w:r>
      <w:r w:rsidRPr="002A2AFD">
        <w:rPr>
          <w:b/>
          <w:bCs/>
        </w:rPr>
        <w:t xml:space="preserve">: </w:t>
      </w:r>
    </w:p>
    <w:p w14:paraId="56A1B3E7" w14:textId="77777777" w:rsidR="00176193" w:rsidRDefault="00176193" w:rsidP="00176193">
      <w:pPr>
        <w:pStyle w:val="ListParagraph"/>
        <w:numPr>
          <w:ilvl w:val="0"/>
          <w:numId w:val="33"/>
        </w:numPr>
      </w:pPr>
      <w:r>
        <w:t>While SSB may be considered as a candidate for short control signal exemption, RAN1 specification shall support operations of SSB transmission with LBT (at the gNB) at least for 120 kHz SSB.</w:t>
      </w:r>
    </w:p>
    <w:p w14:paraId="147F8F9E" w14:textId="77777777" w:rsidR="00176193" w:rsidRPr="00EC07C1" w:rsidRDefault="00176193" w:rsidP="00176193">
      <w:pPr>
        <w:pStyle w:val="ListParagraph"/>
        <w:numPr>
          <w:ilvl w:val="1"/>
          <w:numId w:val="33"/>
        </w:numPr>
      </w:pPr>
      <w:r>
        <w:t xml:space="preserve">For 480 kHz and 960 kHz SSB, also support operations of SSB transmission with LBT (at the gNB) for commonality with 120 kHz SSB. </w:t>
      </w:r>
    </w:p>
    <w:p w14:paraId="03291818" w14:textId="77777777" w:rsidR="00176193" w:rsidRPr="0078224A" w:rsidRDefault="00176193" w:rsidP="00176193">
      <w:pPr>
        <w:rPr>
          <w:b/>
          <w:bCs/>
        </w:rPr>
      </w:pPr>
      <w:r w:rsidRPr="0078224A">
        <w:rPr>
          <w:b/>
          <w:bCs/>
        </w:rPr>
        <w:t xml:space="preserve">Observation </w:t>
      </w:r>
      <w:r>
        <w:rPr>
          <w:b/>
          <w:bCs/>
        </w:rPr>
        <w:t>3</w:t>
      </w:r>
      <w:r w:rsidRPr="0078224A">
        <w:rPr>
          <w:b/>
          <w:bCs/>
        </w:rPr>
        <w:t>:</w:t>
      </w:r>
    </w:p>
    <w:p w14:paraId="5A8E076A" w14:textId="77777777" w:rsidR="00176193" w:rsidRDefault="00176193" w:rsidP="00176193">
      <w:pPr>
        <w:pStyle w:val="ListParagraph"/>
        <w:numPr>
          <w:ilvl w:val="0"/>
          <w:numId w:val="33"/>
        </w:numPr>
      </w:pPr>
      <w:r>
        <w:t>For 120 kHz, 480kHz, and 960 kHz PRACH transmission, UE does not exceed total transmission duration of 10 msec for PRACH within a 100 msec observation period.</w:t>
      </w:r>
    </w:p>
    <w:p w14:paraId="6990A26E" w14:textId="77777777" w:rsidR="00176193" w:rsidRPr="002A2AFD" w:rsidRDefault="00176193" w:rsidP="00176193">
      <w:pPr>
        <w:jc w:val="both"/>
        <w:rPr>
          <w:b/>
          <w:bCs/>
        </w:rPr>
      </w:pPr>
      <w:r w:rsidRPr="002A2AFD">
        <w:rPr>
          <w:b/>
          <w:bCs/>
        </w:rPr>
        <w:t xml:space="preserve">Proposal </w:t>
      </w:r>
      <w:r>
        <w:rPr>
          <w:b/>
          <w:bCs/>
        </w:rPr>
        <w:t>6</w:t>
      </w:r>
      <w:r w:rsidRPr="002A2AFD">
        <w:rPr>
          <w:b/>
          <w:bCs/>
        </w:rPr>
        <w:t xml:space="preserve">: </w:t>
      </w:r>
    </w:p>
    <w:p w14:paraId="6CB45197" w14:textId="77777777" w:rsidR="00176193" w:rsidRDefault="00176193" w:rsidP="00176193">
      <w:pPr>
        <w:pStyle w:val="ListParagraph"/>
        <w:numPr>
          <w:ilvl w:val="0"/>
          <w:numId w:val="33"/>
        </w:numPr>
      </w:pPr>
      <w:r>
        <w:t>Consider applying short control signal exemption to PRACH transmission by the UE.</w:t>
      </w:r>
    </w:p>
    <w:p w14:paraId="6B14BA7D" w14:textId="77777777" w:rsidR="00EA7084" w:rsidRPr="00A9690F" w:rsidRDefault="00EA7084" w:rsidP="00A9690F"/>
    <w:p w14:paraId="21661FF3" w14:textId="77777777" w:rsidR="00DE588B" w:rsidRPr="00DD137F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DD137F">
        <w:rPr>
          <w:lang w:val="en-US"/>
        </w:rPr>
        <w:t>References</w:t>
      </w:r>
    </w:p>
    <w:p w14:paraId="3D4C6BA4" w14:textId="4C276EFD" w:rsidR="007E1495" w:rsidRDefault="00801A2F" w:rsidP="00412920">
      <w:pPr>
        <w:widowControl w:val="0"/>
        <w:numPr>
          <w:ilvl w:val="0"/>
          <w:numId w:val="5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3" w:name="_Ref47259910"/>
      <w:bookmarkStart w:id="14" w:name="_Ref20730972"/>
      <w:bookmarkStart w:id="15" w:name="_Ref16193927"/>
      <w:bookmarkStart w:id="16" w:name="_Ref6926730"/>
      <w:bookmarkStart w:id="17" w:name="_Ref7107393"/>
      <w:bookmarkStart w:id="18" w:name="_Ref521318726"/>
      <w:bookmarkStart w:id="19" w:name="_Ref524340861"/>
      <w:bookmarkStart w:id="20" w:name="_Ref510774888"/>
      <w:bookmarkStart w:id="21" w:name="_Ref3884257"/>
      <w:r w:rsidRPr="00801A2F">
        <w:rPr>
          <w:lang w:eastAsia="zh-CN"/>
        </w:rPr>
        <w:t>RP-202925</w:t>
      </w:r>
      <w:r>
        <w:rPr>
          <w:lang w:eastAsia="zh-CN"/>
        </w:rPr>
        <w:t>, “</w:t>
      </w:r>
      <w:r w:rsidRPr="00801A2F">
        <w:rPr>
          <w:lang w:eastAsia="zh-CN"/>
        </w:rPr>
        <w:t>Revised WID: Extending current NR operation to 71GHz</w:t>
      </w:r>
      <w:r>
        <w:rPr>
          <w:lang w:eastAsia="zh-CN"/>
        </w:rPr>
        <w:t xml:space="preserve">,” </w:t>
      </w:r>
      <w:r w:rsidRPr="00801A2F">
        <w:rPr>
          <w:lang w:eastAsia="zh-CN"/>
        </w:rPr>
        <w:t>CMCC</w:t>
      </w:r>
      <w:r w:rsidR="0008251F">
        <w:rPr>
          <w:lang w:eastAsia="zh-CN"/>
        </w:rPr>
        <w:t>.</w:t>
      </w:r>
    </w:p>
    <w:p w14:paraId="1FD9C2F8" w14:textId="75F982F9" w:rsidR="0008251F" w:rsidRDefault="0008251F" w:rsidP="0042125C">
      <w:pPr>
        <w:widowControl w:val="0"/>
        <w:numPr>
          <w:ilvl w:val="0"/>
          <w:numId w:val="5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2" w:name="_Ref61891102"/>
      <w:r w:rsidRPr="0008251F">
        <w:rPr>
          <w:lang w:eastAsia="zh-CN"/>
        </w:rPr>
        <w:t>3GPP TR 38.808 V1.0.0</w:t>
      </w:r>
      <w:r w:rsidR="00882B02">
        <w:rPr>
          <w:lang w:eastAsia="zh-CN"/>
        </w:rPr>
        <w:t xml:space="preserve">. </w:t>
      </w:r>
      <w:r w:rsidR="00882B02" w:rsidRPr="00882B02">
        <w:rPr>
          <w:lang w:eastAsia="zh-CN"/>
        </w:rPr>
        <w:t>Study on supporting NR from 52.6 GHz to 71 GHz</w:t>
      </w:r>
      <w:r w:rsidR="00882B02">
        <w:rPr>
          <w:lang w:eastAsia="zh-CN"/>
        </w:rPr>
        <w:t>. Rel-17. Dec. 2020.</w:t>
      </w:r>
      <w:bookmarkEnd w:id="22"/>
    </w:p>
    <w:p w14:paraId="002291A2" w14:textId="306CAB22" w:rsidR="0042125C" w:rsidRDefault="003367E2" w:rsidP="00412920">
      <w:pPr>
        <w:widowControl w:val="0"/>
        <w:numPr>
          <w:ilvl w:val="0"/>
          <w:numId w:val="5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3" w:name="_Ref61891150"/>
      <w:r w:rsidRPr="003367E2">
        <w:rPr>
          <w:lang w:eastAsia="zh-CN"/>
        </w:rPr>
        <w:t>R1-2007953</w:t>
      </w:r>
      <w:r>
        <w:rPr>
          <w:lang w:eastAsia="zh-CN"/>
        </w:rPr>
        <w:t xml:space="preserve">. </w:t>
      </w:r>
      <w:r w:rsidR="00962B27" w:rsidRPr="00962B27">
        <w:rPr>
          <w:lang w:eastAsia="zh-CN"/>
        </w:rPr>
        <w:t>On baseline coverage performance for FR2</w:t>
      </w:r>
      <w:r w:rsidR="00962B27">
        <w:rPr>
          <w:lang w:eastAsia="zh-CN"/>
        </w:rPr>
        <w:t xml:space="preserve">. </w:t>
      </w:r>
      <w:r w:rsidR="00F11E4A">
        <w:rPr>
          <w:lang w:eastAsia="zh-CN"/>
        </w:rPr>
        <w:t xml:space="preserve">Intel Corp. </w:t>
      </w:r>
      <w:r w:rsidR="001622ED" w:rsidRPr="001622ED">
        <w:rPr>
          <w:lang w:eastAsia="zh-CN"/>
        </w:rPr>
        <w:t>3GPP TSG RAN WG1 #103-e</w:t>
      </w:r>
      <w:r w:rsidR="001622ED">
        <w:rPr>
          <w:lang w:eastAsia="zh-CN"/>
        </w:rPr>
        <w:t xml:space="preserve">. </w:t>
      </w:r>
      <w:r w:rsidR="002567E9" w:rsidRPr="002567E9">
        <w:rPr>
          <w:lang w:eastAsia="zh-CN"/>
        </w:rPr>
        <w:t>Oct</w:t>
      </w:r>
      <w:r w:rsidR="002567E9">
        <w:rPr>
          <w:lang w:eastAsia="zh-CN"/>
        </w:rPr>
        <w:t>.</w:t>
      </w:r>
      <w:r w:rsidR="002567E9" w:rsidRPr="002567E9">
        <w:rPr>
          <w:lang w:eastAsia="zh-CN"/>
        </w:rPr>
        <w:t xml:space="preserve"> 26</w:t>
      </w:r>
      <w:r w:rsidR="002567E9" w:rsidRPr="00C92494">
        <w:rPr>
          <w:vertAlign w:val="superscript"/>
          <w:lang w:eastAsia="zh-CN"/>
        </w:rPr>
        <w:t>th</w:t>
      </w:r>
      <w:r w:rsidR="002567E9" w:rsidRPr="002567E9">
        <w:rPr>
          <w:lang w:eastAsia="zh-CN"/>
        </w:rPr>
        <w:t xml:space="preserve"> – Nov</w:t>
      </w:r>
      <w:r w:rsidR="002567E9">
        <w:rPr>
          <w:lang w:eastAsia="zh-CN"/>
        </w:rPr>
        <w:t>.</w:t>
      </w:r>
      <w:r w:rsidR="002567E9" w:rsidRPr="002567E9">
        <w:rPr>
          <w:lang w:eastAsia="zh-CN"/>
        </w:rPr>
        <w:t xml:space="preserve"> 13</w:t>
      </w:r>
      <w:r w:rsidR="002567E9" w:rsidRPr="00C92494">
        <w:rPr>
          <w:vertAlign w:val="superscript"/>
          <w:lang w:eastAsia="zh-CN"/>
        </w:rPr>
        <w:t>th</w:t>
      </w:r>
      <w:r w:rsidR="002567E9" w:rsidRPr="002567E9">
        <w:rPr>
          <w:lang w:eastAsia="zh-CN"/>
        </w:rPr>
        <w:t>, 2020</w:t>
      </w:r>
      <w:r w:rsidR="00DB37D8">
        <w:rPr>
          <w:lang w:eastAsia="zh-CN"/>
        </w:rPr>
        <w:t>.</w:t>
      </w:r>
      <w:bookmarkEnd w:id="23"/>
    </w:p>
    <w:p w14:paraId="53EE10BD" w14:textId="32EE0A98" w:rsidR="000C7301" w:rsidRDefault="00F10C57" w:rsidP="00412920">
      <w:pPr>
        <w:widowControl w:val="0"/>
        <w:numPr>
          <w:ilvl w:val="0"/>
          <w:numId w:val="5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4" w:name="_Ref61897294"/>
      <w:r w:rsidRPr="00F10C57">
        <w:rPr>
          <w:lang w:eastAsia="zh-CN"/>
        </w:rPr>
        <w:t>R1-2009379</w:t>
      </w:r>
      <w:r>
        <w:rPr>
          <w:lang w:eastAsia="zh-CN"/>
        </w:rPr>
        <w:t xml:space="preserve">. </w:t>
      </w:r>
      <w:r w:rsidR="003849C3" w:rsidRPr="003849C3">
        <w:rPr>
          <w:lang w:eastAsia="zh-CN"/>
        </w:rPr>
        <w:t>Discussion on Required Changes to NR in 52.6 – 71 GHz</w:t>
      </w:r>
      <w:r w:rsidR="003849C3">
        <w:rPr>
          <w:lang w:eastAsia="zh-CN"/>
        </w:rPr>
        <w:t xml:space="preserve">. Intel Corp. </w:t>
      </w:r>
      <w:r w:rsidR="0028656D" w:rsidRPr="001622ED">
        <w:rPr>
          <w:lang w:eastAsia="zh-CN"/>
        </w:rPr>
        <w:t>3GPP TSG RAN WG1 #103-e</w:t>
      </w:r>
      <w:r w:rsidR="0028656D">
        <w:rPr>
          <w:lang w:eastAsia="zh-CN"/>
        </w:rPr>
        <w:t xml:space="preserve">. </w:t>
      </w:r>
      <w:r w:rsidR="0028656D" w:rsidRPr="002567E9">
        <w:rPr>
          <w:lang w:eastAsia="zh-CN"/>
        </w:rPr>
        <w:t>Oct</w:t>
      </w:r>
      <w:r w:rsidR="0028656D">
        <w:rPr>
          <w:lang w:eastAsia="zh-CN"/>
        </w:rPr>
        <w:t>.</w:t>
      </w:r>
      <w:r w:rsidR="0028656D" w:rsidRPr="002567E9">
        <w:rPr>
          <w:lang w:eastAsia="zh-CN"/>
        </w:rPr>
        <w:t xml:space="preserve"> 26</w:t>
      </w:r>
      <w:r w:rsidR="0028656D" w:rsidRPr="00EE6545">
        <w:rPr>
          <w:vertAlign w:val="superscript"/>
          <w:lang w:eastAsia="zh-CN"/>
        </w:rPr>
        <w:t>th</w:t>
      </w:r>
      <w:r w:rsidR="0028656D" w:rsidRPr="002567E9">
        <w:rPr>
          <w:lang w:eastAsia="zh-CN"/>
        </w:rPr>
        <w:t xml:space="preserve"> – Nov</w:t>
      </w:r>
      <w:r w:rsidR="0028656D">
        <w:rPr>
          <w:lang w:eastAsia="zh-CN"/>
        </w:rPr>
        <w:t>.</w:t>
      </w:r>
      <w:r w:rsidR="0028656D" w:rsidRPr="002567E9">
        <w:rPr>
          <w:lang w:eastAsia="zh-CN"/>
        </w:rPr>
        <w:t xml:space="preserve"> 13</w:t>
      </w:r>
      <w:r w:rsidR="0028656D" w:rsidRPr="00EE6545">
        <w:rPr>
          <w:vertAlign w:val="superscript"/>
          <w:lang w:eastAsia="zh-CN"/>
        </w:rPr>
        <w:t>th</w:t>
      </w:r>
      <w:r w:rsidR="0028656D" w:rsidRPr="002567E9">
        <w:rPr>
          <w:lang w:eastAsia="zh-CN"/>
        </w:rPr>
        <w:t>, 2020</w:t>
      </w:r>
      <w:r w:rsidR="0028656D">
        <w:rPr>
          <w:lang w:eastAsia="zh-CN"/>
        </w:rPr>
        <w:t>.</w:t>
      </w:r>
      <w:bookmarkEnd w:id="24"/>
    </w:p>
    <w:p w14:paraId="711937E4" w14:textId="33E7E854" w:rsidR="00A45FF6" w:rsidRDefault="00A45FF6" w:rsidP="00774DA8">
      <w:pPr>
        <w:widowControl w:val="0"/>
        <w:numPr>
          <w:ilvl w:val="0"/>
          <w:numId w:val="5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5" w:name="_Ref61898410"/>
      <w:r w:rsidRPr="00A45FF6">
        <w:rPr>
          <w:lang w:eastAsia="zh-CN"/>
        </w:rPr>
        <w:t>R1-1702127</w:t>
      </w:r>
      <w:r>
        <w:rPr>
          <w:lang w:eastAsia="zh-CN"/>
        </w:rPr>
        <w:t xml:space="preserve">. </w:t>
      </w:r>
      <w:r w:rsidR="00767BD1" w:rsidRPr="00767BD1">
        <w:rPr>
          <w:lang w:eastAsia="zh-CN"/>
        </w:rPr>
        <w:t>NR PRACH design</w:t>
      </w:r>
      <w:r w:rsidR="00767BD1">
        <w:rPr>
          <w:lang w:eastAsia="zh-CN"/>
        </w:rPr>
        <w:t xml:space="preserve">. </w:t>
      </w:r>
      <w:r w:rsidR="00C37B67">
        <w:rPr>
          <w:lang w:eastAsia="zh-CN"/>
        </w:rPr>
        <w:t xml:space="preserve">Ericsson. </w:t>
      </w:r>
      <w:r w:rsidR="00BE4196" w:rsidRPr="00BE4196">
        <w:rPr>
          <w:lang w:eastAsia="zh-CN"/>
        </w:rPr>
        <w:t>3GPP TSG-RAN WG1 Meeting #88</w:t>
      </w:r>
      <w:r w:rsidR="00BE4196">
        <w:rPr>
          <w:lang w:eastAsia="zh-CN"/>
        </w:rPr>
        <w:t xml:space="preserve">. </w:t>
      </w:r>
      <w:r w:rsidR="00F40579" w:rsidRPr="00F40579">
        <w:rPr>
          <w:lang w:eastAsia="zh-CN"/>
        </w:rPr>
        <w:t>Athens, Greece, 13</w:t>
      </w:r>
      <w:r w:rsidR="00F40579" w:rsidRPr="00C92494">
        <w:rPr>
          <w:vertAlign w:val="superscript"/>
          <w:lang w:eastAsia="zh-CN"/>
        </w:rPr>
        <w:t>th</w:t>
      </w:r>
      <w:r w:rsidR="00F40579">
        <w:rPr>
          <w:lang w:eastAsia="zh-CN"/>
        </w:rPr>
        <w:t xml:space="preserve"> – </w:t>
      </w:r>
      <w:r w:rsidR="00F40579" w:rsidRPr="00F40579">
        <w:rPr>
          <w:lang w:eastAsia="zh-CN"/>
        </w:rPr>
        <w:t>17</w:t>
      </w:r>
      <w:r w:rsidR="00F40579" w:rsidRPr="00C92494">
        <w:rPr>
          <w:vertAlign w:val="superscript"/>
          <w:lang w:eastAsia="zh-CN"/>
        </w:rPr>
        <w:t>th</w:t>
      </w:r>
      <w:r w:rsidR="00F40579" w:rsidRPr="00F40579">
        <w:rPr>
          <w:lang w:eastAsia="zh-CN"/>
        </w:rPr>
        <w:t xml:space="preserve"> Feb</w:t>
      </w:r>
      <w:r w:rsidR="00774DA8">
        <w:rPr>
          <w:lang w:eastAsia="zh-CN"/>
        </w:rPr>
        <w:t>.</w:t>
      </w:r>
      <w:r w:rsidR="00F40579" w:rsidRPr="00F40579">
        <w:rPr>
          <w:lang w:eastAsia="zh-CN"/>
        </w:rPr>
        <w:t xml:space="preserve"> 2017</w:t>
      </w:r>
      <w:r w:rsidR="00774DA8">
        <w:rPr>
          <w:lang w:eastAsia="zh-CN"/>
        </w:rPr>
        <w:t>.</w:t>
      </w:r>
      <w:bookmarkEnd w:id="25"/>
    </w:p>
    <w:p w14:paraId="33D6D526" w14:textId="5480F1BD" w:rsidR="00C071FA" w:rsidRDefault="003A7932" w:rsidP="00DB2D0B">
      <w:pPr>
        <w:widowControl w:val="0"/>
        <w:numPr>
          <w:ilvl w:val="0"/>
          <w:numId w:val="5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6" w:name="_Ref61640550"/>
      <w:r>
        <w:rPr>
          <w:lang w:eastAsia="zh-CN"/>
        </w:rPr>
        <w:t xml:space="preserve">Draft </w:t>
      </w:r>
      <w:r w:rsidR="0005371A">
        <w:rPr>
          <w:lang w:eastAsia="zh-CN"/>
        </w:rPr>
        <w:t>ETSI EN 302 567 V2.2.0, “</w:t>
      </w:r>
      <w:r w:rsidR="00DB2D0B">
        <w:rPr>
          <w:lang w:eastAsia="zh-CN"/>
        </w:rPr>
        <w:t>Multiple-Gigabit/s radio equipment operating in the 60 GHz band; Harmonised Standard for access to radio spectrum,” Dec. 2020.</w:t>
      </w:r>
      <w:bookmarkEnd w:id="26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76D5CBCB" w14:textId="77777777" w:rsidR="00227FD9" w:rsidRDefault="00227FD9" w:rsidP="00227FD9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227FD9" w:rsidSect="006721B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2E303" w14:textId="77777777" w:rsidR="0005161C" w:rsidRDefault="0005161C">
      <w:r>
        <w:separator/>
      </w:r>
    </w:p>
  </w:endnote>
  <w:endnote w:type="continuationSeparator" w:id="0">
    <w:p w14:paraId="26BADBFC" w14:textId="77777777" w:rsidR="0005161C" w:rsidRDefault="0005161C">
      <w:r>
        <w:continuationSeparator/>
      </w:r>
    </w:p>
  </w:endnote>
  <w:endnote w:type="continuationNotice" w:id="1">
    <w:p w14:paraId="3FD0138B" w14:textId="77777777" w:rsidR="0005161C" w:rsidRDefault="000516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AF7" w14:textId="77777777" w:rsidR="00795692" w:rsidRDefault="00795692" w:rsidP="00F837DD">
    <w:pPr>
      <w:pStyle w:val="ListBullet5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795692" w:rsidRDefault="00795692" w:rsidP="00505E39">
    <w:pPr>
      <w:pStyle w:val="ListBullet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D8B7A" w14:textId="77777777" w:rsidR="00795692" w:rsidRDefault="00795692" w:rsidP="00450D3B">
    <w:pPr>
      <w:pStyle w:val="ListBullet5"/>
      <w:ind w:right="360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 w:rsidR="007C7AA3">
      <w:fldChar w:fldCharType="begin"/>
    </w:r>
    <w:r w:rsidR="007C7AA3">
      <w:instrText xml:space="preserve"> NUMPAGES </w:instrText>
    </w:r>
    <w:r w:rsidR="007C7AA3">
      <w:fldChar w:fldCharType="separate"/>
    </w:r>
    <w:r>
      <w:t>7</w:t>
    </w:r>
    <w:r w:rsidR="007C7AA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37849" w14:textId="77777777" w:rsidR="007C7AA3" w:rsidRDefault="007C7A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760E4" w14:textId="77777777" w:rsidR="0005161C" w:rsidRDefault="0005161C">
      <w:r>
        <w:separator/>
      </w:r>
    </w:p>
  </w:footnote>
  <w:footnote w:type="continuationSeparator" w:id="0">
    <w:p w14:paraId="2B100F09" w14:textId="77777777" w:rsidR="0005161C" w:rsidRDefault="0005161C">
      <w:r>
        <w:continuationSeparator/>
      </w:r>
    </w:p>
  </w:footnote>
  <w:footnote w:type="continuationNotice" w:id="1">
    <w:p w14:paraId="644F8ACD" w14:textId="77777777" w:rsidR="0005161C" w:rsidRDefault="000516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39958" w14:textId="77777777" w:rsidR="00795692" w:rsidRDefault="00795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1D5DC" w14:textId="77777777" w:rsidR="007C7AA3" w:rsidRDefault="007C7A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4DA54" w14:textId="77777777" w:rsidR="007C7AA3" w:rsidRDefault="007C7A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CD0FB7"/>
    <w:multiLevelType w:val="hybridMultilevel"/>
    <w:tmpl w:val="25CC7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F5586"/>
    <w:multiLevelType w:val="hybridMultilevel"/>
    <w:tmpl w:val="FFFFFFFF"/>
    <w:lvl w:ilvl="0" w:tplc="7ED8C2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9699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6A33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8A4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E18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C27D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3095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7A8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A019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22E31"/>
    <w:multiLevelType w:val="hybridMultilevel"/>
    <w:tmpl w:val="83F0FF54"/>
    <w:lvl w:ilvl="0" w:tplc="D042110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36BC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B84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3A2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8AA1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820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74D7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CA48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6676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32B85"/>
    <w:multiLevelType w:val="hybridMultilevel"/>
    <w:tmpl w:val="FFFFFFFF"/>
    <w:lvl w:ilvl="0" w:tplc="8E887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7C58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78D3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7436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48D0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5C60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C83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EA8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A82D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71055"/>
    <w:multiLevelType w:val="hybridMultilevel"/>
    <w:tmpl w:val="0F271055"/>
    <w:lvl w:ilvl="0" w:tplc="F14C702A">
      <w:start w:val="1"/>
      <w:numFmt w:val="decimal"/>
      <w:lvlText w:val="%1."/>
      <w:lvlJc w:val="left"/>
      <w:pPr>
        <w:ind w:left="405" w:hanging="360"/>
      </w:pPr>
    </w:lvl>
    <w:lvl w:ilvl="1" w:tplc="99F6F180">
      <w:start w:val="1"/>
      <w:numFmt w:val="lowerLetter"/>
      <w:lvlText w:val="%2."/>
      <w:lvlJc w:val="left"/>
      <w:pPr>
        <w:ind w:left="1125" w:hanging="360"/>
      </w:pPr>
    </w:lvl>
    <w:lvl w:ilvl="2" w:tplc="6DC6BB7E">
      <w:start w:val="1"/>
      <w:numFmt w:val="lowerRoman"/>
      <w:lvlText w:val="%3."/>
      <w:lvlJc w:val="right"/>
      <w:pPr>
        <w:ind w:left="1845" w:hanging="180"/>
      </w:pPr>
    </w:lvl>
    <w:lvl w:ilvl="3" w:tplc="4F40D0B2">
      <w:start w:val="1"/>
      <w:numFmt w:val="decimal"/>
      <w:lvlText w:val="%4."/>
      <w:lvlJc w:val="left"/>
      <w:pPr>
        <w:ind w:left="2565" w:hanging="360"/>
      </w:pPr>
    </w:lvl>
    <w:lvl w:ilvl="4" w:tplc="C4104E5A">
      <w:start w:val="1"/>
      <w:numFmt w:val="lowerLetter"/>
      <w:lvlText w:val="%5."/>
      <w:lvlJc w:val="left"/>
      <w:pPr>
        <w:ind w:left="3285" w:hanging="360"/>
      </w:pPr>
    </w:lvl>
    <w:lvl w:ilvl="5" w:tplc="3D72A7EE">
      <w:start w:val="1"/>
      <w:numFmt w:val="lowerRoman"/>
      <w:lvlText w:val="%6."/>
      <w:lvlJc w:val="right"/>
      <w:pPr>
        <w:ind w:left="4005" w:hanging="180"/>
      </w:pPr>
    </w:lvl>
    <w:lvl w:ilvl="6" w:tplc="F308FD7C">
      <w:start w:val="1"/>
      <w:numFmt w:val="decimal"/>
      <w:lvlText w:val="%7."/>
      <w:lvlJc w:val="left"/>
      <w:pPr>
        <w:ind w:left="4725" w:hanging="360"/>
      </w:pPr>
    </w:lvl>
    <w:lvl w:ilvl="7" w:tplc="46E65E1E">
      <w:start w:val="1"/>
      <w:numFmt w:val="lowerLetter"/>
      <w:lvlText w:val="%8."/>
      <w:lvlJc w:val="left"/>
      <w:pPr>
        <w:ind w:left="5445" w:hanging="360"/>
      </w:pPr>
    </w:lvl>
    <w:lvl w:ilvl="8" w:tplc="163A0AA2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4DE4D3D"/>
    <w:multiLevelType w:val="hybridMultilevel"/>
    <w:tmpl w:val="FFFFFFFF"/>
    <w:lvl w:ilvl="0" w:tplc="C0146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346B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8CE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724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52E4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F65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8E2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DC7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142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B40D8"/>
    <w:multiLevelType w:val="hybridMultilevel"/>
    <w:tmpl w:val="170B40D8"/>
    <w:lvl w:ilvl="0" w:tplc="43DA882E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B4247814">
      <w:start w:val="1"/>
      <w:numFmt w:val="lowerLetter"/>
      <w:lvlText w:val="%2."/>
      <w:lvlJc w:val="left"/>
      <w:pPr>
        <w:ind w:left="1125" w:hanging="360"/>
      </w:pPr>
    </w:lvl>
    <w:lvl w:ilvl="2" w:tplc="3D46FE80">
      <w:start w:val="1"/>
      <w:numFmt w:val="lowerRoman"/>
      <w:lvlText w:val="%3."/>
      <w:lvlJc w:val="right"/>
      <w:pPr>
        <w:ind w:left="1845" w:hanging="180"/>
      </w:pPr>
    </w:lvl>
    <w:lvl w:ilvl="3" w:tplc="3F90D47A">
      <w:start w:val="1"/>
      <w:numFmt w:val="decimal"/>
      <w:lvlText w:val="%4."/>
      <w:lvlJc w:val="left"/>
      <w:pPr>
        <w:ind w:left="2565" w:hanging="360"/>
      </w:pPr>
    </w:lvl>
    <w:lvl w:ilvl="4" w:tplc="DD1285CC">
      <w:start w:val="1"/>
      <w:numFmt w:val="lowerLetter"/>
      <w:lvlText w:val="%5."/>
      <w:lvlJc w:val="left"/>
      <w:pPr>
        <w:ind w:left="3285" w:hanging="360"/>
      </w:pPr>
    </w:lvl>
    <w:lvl w:ilvl="5" w:tplc="6F36C79A">
      <w:start w:val="1"/>
      <w:numFmt w:val="lowerRoman"/>
      <w:lvlText w:val="%6."/>
      <w:lvlJc w:val="right"/>
      <w:pPr>
        <w:ind w:left="4005" w:hanging="180"/>
      </w:pPr>
    </w:lvl>
    <w:lvl w:ilvl="6" w:tplc="19E4AD38">
      <w:start w:val="1"/>
      <w:numFmt w:val="decimal"/>
      <w:lvlText w:val="%7."/>
      <w:lvlJc w:val="left"/>
      <w:pPr>
        <w:ind w:left="4725" w:hanging="360"/>
      </w:pPr>
    </w:lvl>
    <w:lvl w:ilvl="7" w:tplc="C396D960">
      <w:start w:val="1"/>
      <w:numFmt w:val="lowerLetter"/>
      <w:lvlText w:val="%8."/>
      <w:lvlJc w:val="left"/>
      <w:pPr>
        <w:ind w:left="5445" w:hanging="360"/>
      </w:pPr>
    </w:lvl>
    <w:lvl w:ilvl="8" w:tplc="F53A6C9A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A560EA3"/>
    <w:multiLevelType w:val="hybridMultilevel"/>
    <w:tmpl w:val="65667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F0943"/>
    <w:multiLevelType w:val="hybridMultilevel"/>
    <w:tmpl w:val="00308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5B374FE"/>
    <w:multiLevelType w:val="hybridMultilevel"/>
    <w:tmpl w:val="14008E5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90C71BA"/>
    <w:multiLevelType w:val="hybridMultilevel"/>
    <w:tmpl w:val="6902EDA6"/>
    <w:lvl w:ilvl="0" w:tplc="050CF02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C24EBA90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9EE6896E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B9AC7D26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99EECD4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96E43C94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8A76329E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62FA849C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D65C2D06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83EAF"/>
    <w:multiLevelType w:val="hybridMultilevel"/>
    <w:tmpl w:val="FFFFFFFF"/>
    <w:lvl w:ilvl="0" w:tplc="F7D8D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18F2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3E4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1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2C9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8E3A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266E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5A7E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FCA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465473"/>
    <w:multiLevelType w:val="hybridMultilevel"/>
    <w:tmpl w:val="FFFFFFFF"/>
    <w:lvl w:ilvl="0" w:tplc="ED989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6E37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6E51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ACAF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78C9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ECB1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6D4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1A02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36A9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hybridMultilevel"/>
    <w:tmpl w:val="24D0B6C8"/>
    <w:lvl w:ilvl="0" w:tplc="48AA193E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D2CD04">
      <w:numFmt w:val="decimal"/>
      <w:lvlText w:val=""/>
      <w:lvlJc w:val="left"/>
    </w:lvl>
    <w:lvl w:ilvl="2" w:tplc="9A5AE5D2">
      <w:numFmt w:val="decimal"/>
      <w:lvlText w:val=""/>
      <w:lvlJc w:val="left"/>
    </w:lvl>
    <w:lvl w:ilvl="3" w:tplc="5A7254A2">
      <w:numFmt w:val="decimal"/>
      <w:lvlText w:val=""/>
      <w:lvlJc w:val="left"/>
    </w:lvl>
    <w:lvl w:ilvl="4" w:tplc="44249E02">
      <w:numFmt w:val="decimal"/>
      <w:lvlText w:val=""/>
      <w:lvlJc w:val="left"/>
    </w:lvl>
    <w:lvl w:ilvl="5" w:tplc="5498D938">
      <w:numFmt w:val="decimal"/>
      <w:lvlText w:val=""/>
      <w:lvlJc w:val="left"/>
    </w:lvl>
    <w:lvl w:ilvl="6" w:tplc="C636ADD8">
      <w:numFmt w:val="decimal"/>
      <w:lvlText w:val=""/>
      <w:lvlJc w:val="left"/>
    </w:lvl>
    <w:lvl w:ilvl="7" w:tplc="A86A8FCE">
      <w:numFmt w:val="decimal"/>
      <w:lvlText w:val=""/>
      <w:lvlJc w:val="left"/>
    </w:lvl>
    <w:lvl w:ilvl="8" w:tplc="57B2C8BC">
      <w:numFmt w:val="decimal"/>
      <w:lvlText w:val=""/>
      <w:lvlJc w:val="left"/>
    </w:lvl>
  </w:abstractNum>
  <w:abstractNum w:abstractNumId="16" w15:restartNumberingAfterBreak="0">
    <w:nsid w:val="36D07760"/>
    <w:multiLevelType w:val="hybridMultilevel"/>
    <w:tmpl w:val="FFFFFFFF"/>
    <w:lvl w:ilvl="0" w:tplc="BE288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9C0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0A8B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A0D3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4E7B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3645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68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FAC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C81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D3F97"/>
    <w:multiLevelType w:val="hybridMultilevel"/>
    <w:tmpl w:val="415D3F97"/>
    <w:lvl w:ilvl="0" w:tplc="8C3C5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C4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8279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529F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B868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B4C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B617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8ACE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48F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B558F"/>
    <w:multiLevelType w:val="hybridMultilevel"/>
    <w:tmpl w:val="44CB558F"/>
    <w:lvl w:ilvl="0" w:tplc="891C95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7867C6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C61E1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32CA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B656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324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1A1E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58D3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E6A4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C27F8"/>
    <w:multiLevelType w:val="hybridMultilevel"/>
    <w:tmpl w:val="06D0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hybridMultilevel"/>
    <w:tmpl w:val="947A7058"/>
    <w:lvl w:ilvl="0" w:tplc="4208C1B8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39A2444A">
      <w:numFmt w:val="decimal"/>
      <w:lvlText w:val=""/>
      <w:lvlJc w:val="left"/>
    </w:lvl>
    <w:lvl w:ilvl="2" w:tplc="37B80E66">
      <w:numFmt w:val="decimal"/>
      <w:lvlText w:val=""/>
      <w:lvlJc w:val="left"/>
    </w:lvl>
    <w:lvl w:ilvl="3" w:tplc="CDE8B4A6">
      <w:numFmt w:val="decimal"/>
      <w:lvlText w:val=""/>
      <w:lvlJc w:val="left"/>
    </w:lvl>
    <w:lvl w:ilvl="4" w:tplc="E50213B6">
      <w:numFmt w:val="decimal"/>
      <w:lvlText w:val=""/>
      <w:lvlJc w:val="left"/>
    </w:lvl>
    <w:lvl w:ilvl="5" w:tplc="A6545150">
      <w:numFmt w:val="decimal"/>
      <w:lvlText w:val=""/>
      <w:lvlJc w:val="left"/>
    </w:lvl>
    <w:lvl w:ilvl="6" w:tplc="B9AEDBF2">
      <w:numFmt w:val="decimal"/>
      <w:lvlText w:val=""/>
      <w:lvlJc w:val="left"/>
    </w:lvl>
    <w:lvl w:ilvl="7" w:tplc="74DC8C2A">
      <w:numFmt w:val="decimal"/>
      <w:lvlText w:val=""/>
      <w:lvlJc w:val="left"/>
    </w:lvl>
    <w:lvl w:ilvl="8" w:tplc="C9F8DD0E">
      <w:numFmt w:val="decimal"/>
      <w:lvlText w:val=""/>
      <w:lvlJc w:val="left"/>
    </w:lvl>
  </w:abstractNum>
  <w:abstractNum w:abstractNumId="21" w15:restartNumberingAfterBreak="0">
    <w:nsid w:val="4E781147"/>
    <w:multiLevelType w:val="hybridMultilevel"/>
    <w:tmpl w:val="FFFFFFFF"/>
    <w:lvl w:ilvl="0" w:tplc="E43EC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4AA4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A6B8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9C9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3C09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4490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4DF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4E4C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E47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8212C"/>
    <w:multiLevelType w:val="hybridMultilevel"/>
    <w:tmpl w:val="BDE6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4" w15:restartNumberingAfterBreak="0">
    <w:nsid w:val="55D75F89"/>
    <w:multiLevelType w:val="hybridMultilevel"/>
    <w:tmpl w:val="BF825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90CDB"/>
    <w:multiLevelType w:val="hybridMultilevel"/>
    <w:tmpl w:val="FFFFFFFF"/>
    <w:lvl w:ilvl="0" w:tplc="D1AEA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263A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AE36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68B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E6F9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72B9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7662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A073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D08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17E69"/>
    <w:multiLevelType w:val="hybridMultilevel"/>
    <w:tmpl w:val="FFFFFFFF"/>
    <w:lvl w:ilvl="0" w:tplc="B406C6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2AA0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6469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CCC9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8685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96BE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67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4675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0AC1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756C6C"/>
    <w:multiLevelType w:val="hybridMultilevel"/>
    <w:tmpl w:val="F844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66611"/>
    <w:multiLevelType w:val="hybridMultilevel"/>
    <w:tmpl w:val="FFFFFFFF"/>
    <w:lvl w:ilvl="0" w:tplc="DA1887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1562F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EAE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E870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7E55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B847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EC2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B283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52AC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C0138F"/>
    <w:multiLevelType w:val="hybridMultilevel"/>
    <w:tmpl w:val="19482CB2"/>
    <w:lvl w:ilvl="0" w:tplc="1576913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DEA96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048D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AAC0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F01C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A4BC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4C73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7A4B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CEA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147F1"/>
    <w:multiLevelType w:val="hybridMultilevel"/>
    <w:tmpl w:val="170B40D8"/>
    <w:lvl w:ilvl="0" w:tplc="68AC1AB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E0745264">
      <w:start w:val="1"/>
      <w:numFmt w:val="lowerLetter"/>
      <w:lvlText w:val="%2."/>
      <w:lvlJc w:val="left"/>
      <w:pPr>
        <w:ind w:left="1125" w:hanging="360"/>
      </w:pPr>
    </w:lvl>
    <w:lvl w:ilvl="2" w:tplc="25C0AA18">
      <w:start w:val="1"/>
      <w:numFmt w:val="lowerRoman"/>
      <w:lvlText w:val="%3."/>
      <w:lvlJc w:val="right"/>
      <w:pPr>
        <w:ind w:left="1845" w:hanging="180"/>
      </w:pPr>
    </w:lvl>
    <w:lvl w:ilvl="3" w:tplc="D9620996">
      <w:start w:val="1"/>
      <w:numFmt w:val="decimal"/>
      <w:lvlText w:val="%4."/>
      <w:lvlJc w:val="left"/>
      <w:pPr>
        <w:ind w:left="2565" w:hanging="360"/>
      </w:pPr>
    </w:lvl>
    <w:lvl w:ilvl="4" w:tplc="F8F42E56">
      <w:start w:val="1"/>
      <w:numFmt w:val="lowerLetter"/>
      <w:lvlText w:val="%5."/>
      <w:lvlJc w:val="left"/>
      <w:pPr>
        <w:ind w:left="3285" w:hanging="360"/>
      </w:pPr>
    </w:lvl>
    <w:lvl w:ilvl="5" w:tplc="00C616AC">
      <w:start w:val="1"/>
      <w:numFmt w:val="lowerRoman"/>
      <w:lvlText w:val="%6."/>
      <w:lvlJc w:val="right"/>
      <w:pPr>
        <w:ind w:left="4005" w:hanging="180"/>
      </w:pPr>
    </w:lvl>
    <w:lvl w:ilvl="6" w:tplc="2542D96E">
      <w:start w:val="1"/>
      <w:numFmt w:val="decimal"/>
      <w:lvlText w:val="%7."/>
      <w:lvlJc w:val="left"/>
      <w:pPr>
        <w:ind w:left="4725" w:hanging="360"/>
      </w:pPr>
    </w:lvl>
    <w:lvl w:ilvl="7" w:tplc="0EDAFC6A">
      <w:start w:val="1"/>
      <w:numFmt w:val="lowerLetter"/>
      <w:lvlText w:val="%8."/>
      <w:lvlJc w:val="left"/>
      <w:pPr>
        <w:ind w:left="5445" w:hanging="360"/>
      </w:pPr>
    </w:lvl>
    <w:lvl w:ilvl="8" w:tplc="3730B234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65082326"/>
    <w:multiLevelType w:val="hybridMultilevel"/>
    <w:tmpl w:val="28AE1FEA"/>
    <w:lvl w:ilvl="0" w:tplc="9EC6A0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85EF8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5ED8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E634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32AD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50FC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D27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C816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10C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03D6B"/>
    <w:multiLevelType w:val="hybridMultilevel"/>
    <w:tmpl w:val="FFFFFFFF"/>
    <w:lvl w:ilvl="0" w:tplc="EE8032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EDCDC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8252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A485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3A1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0A93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228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40D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A0F7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A80D61"/>
    <w:multiLevelType w:val="hybridMultilevel"/>
    <w:tmpl w:val="F1004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E86B35"/>
    <w:multiLevelType w:val="hybridMultilevel"/>
    <w:tmpl w:val="FFFFFFFF"/>
    <w:lvl w:ilvl="0" w:tplc="4922F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062F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6861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641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F21F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285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D802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C74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B2E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25B69"/>
    <w:multiLevelType w:val="hybridMultilevel"/>
    <w:tmpl w:val="FFFFFFFF"/>
    <w:lvl w:ilvl="0" w:tplc="33CA3D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D638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D63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3A6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5814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B05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B2DA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783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30DB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51F5C"/>
    <w:multiLevelType w:val="multilevel"/>
    <w:tmpl w:val="CB481E02"/>
    <w:lvl w:ilvl="0">
      <w:start w:val="1"/>
      <w:numFmt w:val="upperLetter"/>
      <w:pStyle w:val="HeadingAppendix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57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B136386"/>
    <w:multiLevelType w:val="hybridMultilevel"/>
    <w:tmpl w:val="FFFFFFFF"/>
    <w:lvl w:ilvl="0" w:tplc="CCE4F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4A84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72D3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808B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6456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C05D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4F8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3EFC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2021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0029A0"/>
    <w:multiLevelType w:val="hybridMultilevel"/>
    <w:tmpl w:val="FFFFFFFF"/>
    <w:lvl w:ilvl="0" w:tplc="2A3810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8E67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D813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C2C1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FE37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408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B62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806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C459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AE0446"/>
    <w:multiLevelType w:val="hybridMultilevel"/>
    <w:tmpl w:val="FFFFFFFF"/>
    <w:lvl w:ilvl="0" w:tplc="51E66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CB9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9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7C4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AD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6A28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0E9B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81E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168A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5"/>
  </w:num>
  <w:num w:numId="3">
    <w:abstractNumId w:val="20"/>
  </w:num>
  <w:num w:numId="4">
    <w:abstractNumId w:val="38"/>
  </w:num>
  <w:num w:numId="5">
    <w:abstractNumId w:val="10"/>
  </w:num>
  <w:num w:numId="6">
    <w:abstractNumId w:val="23"/>
  </w:num>
  <w:num w:numId="7">
    <w:abstractNumId w:val="1"/>
  </w:num>
  <w:num w:numId="8">
    <w:abstractNumId w:val="9"/>
  </w:num>
  <w:num w:numId="9">
    <w:abstractNumId w:val="37"/>
  </w:num>
  <w:num w:numId="10">
    <w:abstractNumId w:val="17"/>
  </w:num>
  <w:num w:numId="11">
    <w:abstractNumId w:val="8"/>
  </w:num>
  <w:num w:numId="12">
    <w:abstractNumId w:val="18"/>
  </w:num>
  <w:num w:numId="13">
    <w:abstractNumId w:val="22"/>
  </w:num>
  <w:num w:numId="14">
    <w:abstractNumId w:val="34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30"/>
  </w:num>
  <w:num w:numId="28">
    <w:abstractNumId w:val="33"/>
  </w:num>
  <w:num w:numId="29">
    <w:abstractNumId w:val="3"/>
  </w:num>
  <w:num w:numId="30">
    <w:abstractNumId w:val="28"/>
  </w:num>
  <w:num w:numId="31">
    <w:abstractNumId w:val="24"/>
  </w:num>
  <w:num w:numId="32">
    <w:abstractNumId w:val="11"/>
  </w:num>
  <w:num w:numId="33">
    <w:abstractNumId w:val="27"/>
  </w:num>
  <w:num w:numId="34">
    <w:abstractNumId w:val="4"/>
  </w:num>
  <w:num w:numId="35">
    <w:abstractNumId w:val="36"/>
  </w:num>
  <w:num w:numId="36">
    <w:abstractNumId w:val="21"/>
  </w:num>
  <w:num w:numId="37">
    <w:abstractNumId w:val="2"/>
  </w:num>
  <w:num w:numId="38">
    <w:abstractNumId w:val="35"/>
  </w:num>
  <w:num w:numId="39">
    <w:abstractNumId w:val="25"/>
  </w:num>
  <w:num w:numId="40">
    <w:abstractNumId w:val="16"/>
  </w:num>
  <w:num w:numId="41">
    <w:abstractNumId w:val="13"/>
  </w:num>
  <w:num w:numId="42">
    <w:abstractNumId w:val="41"/>
  </w:num>
  <w:num w:numId="43">
    <w:abstractNumId w:val="39"/>
  </w:num>
  <w:num w:numId="44">
    <w:abstractNumId w:val="6"/>
  </w:num>
  <w:num w:numId="45">
    <w:abstractNumId w:val="26"/>
  </w:num>
  <w:num w:numId="46">
    <w:abstractNumId w:val="14"/>
  </w:num>
  <w:num w:numId="47">
    <w:abstractNumId w:val="40"/>
  </w:num>
  <w:num w:numId="48">
    <w:abstractNumId w:val="19"/>
  </w:num>
  <w:num w:numId="49">
    <w:abstractNumId w:val="10"/>
  </w:num>
  <w:num w:numId="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ECA"/>
    <w:rsid w:val="00000F2A"/>
    <w:rsid w:val="00001103"/>
    <w:rsid w:val="000011A9"/>
    <w:rsid w:val="000012ED"/>
    <w:rsid w:val="000018BB"/>
    <w:rsid w:val="00001AD4"/>
    <w:rsid w:val="00001F84"/>
    <w:rsid w:val="00001FC3"/>
    <w:rsid w:val="00002375"/>
    <w:rsid w:val="00002459"/>
    <w:rsid w:val="0000271F"/>
    <w:rsid w:val="00002B0E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83"/>
    <w:rsid w:val="000050C5"/>
    <w:rsid w:val="00005146"/>
    <w:rsid w:val="000051F0"/>
    <w:rsid w:val="00005327"/>
    <w:rsid w:val="0000553B"/>
    <w:rsid w:val="0000562B"/>
    <w:rsid w:val="00005A91"/>
    <w:rsid w:val="00005CD7"/>
    <w:rsid w:val="00005EB5"/>
    <w:rsid w:val="0000605B"/>
    <w:rsid w:val="00006780"/>
    <w:rsid w:val="00006870"/>
    <w:rsid w:val="0000691C"/>
    <w:rsid w:val="00006C7A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F10"/>
    <w:rsid w:val="00012014"/>
    <w:rsid w:val="0001208A"/>
    <w:rsid w:val="000123DF"/>
    <w:rsid w:val="000124D1"/>
    <w:rsid w:val="0001272C"/>
    <w:rsid w:val="0001282B"/>
    <w:rsid w:val="00012856"/>
    <w:rsid w:val="00012A11"/>
    <w:rsid w:val="00012D90"/>
    <w:rsid w:val="0001321B"/>
    <w:rsid w:val="00013251"/>
    <w:rsid w:val="00013587"/>
    <w:rsid w:val="00013602"/>
    <w:rsid w:val="000137FF"/>
    <w:rsid w:val="00013A6C"/>
    <w:rsid w:val="00013B63"/>
    <w:rsid w:val="00014001"/>
    <w:rsid w:val="000140EF"/>
    <w:rsid w:val="00014150"/>
    <w:rsid w:val="000141F0"/>
    <w:rsid w:val="0001438B"/>
    <w:rsid w:val="000145DB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F43"/>
    <w:rsid w:val="00015F5C"/>
    <w:rsid w:val="000162B2"/>
    <w:rsid w:val="00016616"/>
    <w:rsid w:val="000167AF"/>
    <w:rsid w:val="0001686C"/>
    <w:rsid w:val="00016970"/>
    <w:rsid w:val="00016BD7"/>
    <w:rsid w:val="00016DCE"/>
    <w:rsid w:val="00016F62"/>
    <w:rsid w:val="00017000"/>
    <w:rsid w:val="00017171"/>
    <w:rsid w:val="0001729B"/>
    <w:rsid w:val="00017309"/>
    <w:rsid w:val="00017536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C2"/>
    <w:rsid w:val="000205F3"/>
    <w:rsid w:val="0002076B"/>
    <w:rsid w:val="00020851"/>
    <w:rsid w:val="000208B8"/>
    <w:rsid w:val="00020D5E"/>
    <w:rsid w:val="00020D61"/>
    <w:rsid w:val="00020D70"/>
    <w:rsid w:val="00020D84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8C4"/>
    <w:rsid w:val="00022973"/>
    <w:rsid w:val="000229C9"/>
    <w:rsid w:val="00022DD0"/>
    <w:rsid w:val="00023400"/>
    <w:rsid w:val="00023435"/>
    <w:rsid w:val="00023547"/>
    <w:rsid w:val="00023A25"/>
    <w:rsid w:val="00023C29"/>
    <w:rsid w:val="00023CA4"/>
    <w:rsid w:val="00023F8A"/>
    <w:rsid w:val="000244A3"/>
    <w:rsid w:val="000248D8"/>
    <w:rsid w:val="00024D3E"/>
    <w:rsid w:val="00024DE0"/>
    <w:rsid w:val="00024E37"/>
    <w:rsid w:val="00024E57"/>
    <w:rsid w:val="0002506A"/>
    <w:rsid w:val="000250E8"/>
    <w:rsid w:val="0002511C"/>
    <w:rsid w:val="00025281"/>
    <w:rsid w:val="00025312"/>
    <w:rsid w:val="000255A1"/>
    <w:rsid w:val="00025739"/>
    <w:rsid w:val="000257A3"/>
    <w:rsid w:val="000258DD"/>
    <w:rsid w:val="0002591B"/>
    <w:rsid w:val="000259A8"/>
    <w:rsid w:val="00025AFC"/>
    <w:rsid w:val="00025D9D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0B6"/>
    <w:rsid w:val="00037118"/>
    <w:rsid w:val="00037628"/>
    <w:rsid w:val="000377E3"/>
    <w:rsid w:val="00037910"/>
    <w:rsid w:val="00037A21"/>
    <w:rsid w:val="00037DA1"/>
    <w:rsid w:val="00037F3F"/>
    <w:rsid w:val="000401C5"/>
    <w:rsid w:val="00040316"/>
    <w:rsid w:val="000404F2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D5"/>
    <w:rsid w:val="0004403C"/>
    <w:rsid w:val="00044225"/>
    <w:rsid w:val="00044359"/>
    <w:rsid w:val="00044576"/>
    <w:rsid w:val="00044C99"/>
    <w:rsid w:val="00044CD4"/>
    <w:rsid w:val="00044E14"/>
    <w:rsid w:val="00044E26"/>
    <w:rsid w:val="00044FC4"/>
    <w:rsid w:val="00045031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100F"/>
    <w:rsid w:val="0005108D"/>
    <w:rsid w:val="00051135"/>
    <w:rsid w:val="00051586"/>
    <w:rsid w:val="0005161C"/>
    <w:rsid w:val="00051770"/>
    <w:rsid w:val="00051AE1"/>
    <w:rsid w:val="00051B86"/>
    <w:rsid w:val="00051C93"/>
    <w:rsid w:val="00051EF1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019"/>
    <w:rsid w:val="0005307A"/>
    <w:rsid w:val="000531A8"/>
    <w:rsid w:val="000531D8"/>
    <w:rsid w:val="00053269"/>
    <w:rsid w:val="000532B6"/>
    <w:rsid w:val="000536D7"/>
    <w:rsid w:val="0005371A"/>
    <w:rsid w:val="00053849"/>
    <w:rsid w:val="00053965"/>
    <w:rsid w:val="00053A47"/>
    <w:rsid w:val="00053CC9"/>
    <w:rsid w:val="00053FCC"/>
    <w:rsid w:val="000541D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A1B"/>
    <w:rsid w:val="00060A88"/>
    <w:rsid w:val="00060F18"/>
    <w:rsid w:val="00060F6C"/>
    <w:rsid w:val="00060FDB"/>
    <w:rsid w:val="000610C5"/>
    <w:rsid w:val="000612C5"/>
    <w:rsid w:val="0006131F"/>
    <w:rsid w:val="00061429"/>
    <w:rsid w:val="000615AB"/>
    <w:rsid w:val="000617DB"/>
    <w:rsid w:val="0006187A"/>
    <w:rsid w:val="00061ACF"/>
    <w:rsid w:val="00061E1D"/>
    <w:rsid w:val="00061E34"/>
    <w:rsid w:val="0006216C"/>
    <w:rsid w:val="000621A9"/>
    <w:rsid w:val="000625CF"/>
    <w:rsid w:val="0006263A"/>
    <w:rsid w:val="0006291D"/>
    <w:rsid w:val="00062A91"/>
    <w:rsid w:val="00062F95"/>
    <w:rsid w:val="00063024"/>
    <w:rsid w:val="0006308B"/>
    <w:rsid w:val="00063485"/>
    <w:rsid w:val="000638CD"/>
    <w:rsid w:val="0006399C"/>
    <w:rsid w:val="000639C7"/>
    <w:rsid w:val="00063BEB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5100"/>
    <w:rsid w:val="00065463"/>
    <w:rsid w:val="0006549C"/>
    <w:rsid w:val="00065D64"/>
    <w:rsid w:val="00065E53"/>
    <w:rsid w:val="000665D1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32"/>
    <w:rsid w:val="0007055F"/>
    <w:rsid w:val="000705CB"/>
    <w:rsid w:val="000707DC"/>
    <w:rsid w:val="00070FC5"/>
    <w:rsid w:val="00070FD0"/>
    <w:rsid w:val="0007118F"/>
    <w:rsid w:val="00071204"/>
    <w:rsid w:val="000713C1"/>
    <w:rsid w:val="000713DE"/>
    <w:rsid w:val="000715C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F77"/>
    <w:rsid w:val="00074375"/>
    <w:rsid w:val="000743A0"/>
    <w:rsid w:val="00074475"/>
    <w:rsid w:val="00074B80"/>
    <w:rsid w:val="00074BF5"/>
    <w:rsid w:val="00074C31"/>
    <w:rsid w:val="000752CD"/>
    <w:rsid w:val="000755A6"/>
    <w:rsid w:val="00075680"/>
    <w:rsid w:val="0007590A"/>
    <w:rsid w:val="00075999"/>
    <w:rsid w:val="00075E9B"/>
    <w:rsid w:val="0007615F"/>
    <w:rsid w:val="000763B8"/>
    <w:rsid w:val="00076903"/>
    <w:rsid w:val="00076C52"/>
    <w:rsid w:val="00076DEE"/>
    <w:rsid w:val="00076FD2"/>
    <w:rsid w:val="00077579"/>
    <w:rsid w:val="00077EBA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9A2"/>
    <w:rsid w:val="00081B40"/>
    <w:rsid w:val="00081CDB"/>
    <w:rsid w:val="00081D44"/>
    <w:rsid w:val="00082152"/>
    <w:rsid w:val="0008221F"/>
    <w:rsid w:val="00082311"/>
    <w:rsid w:val="0008251F"/>
    <w:rsid w:val="00082607"/>
    <w:rsid w:val="000826FF"/>
    <w:rsid w:val="000827D8"/>
    <w:rsid w:val="00082A49"/>
    <w:rsid w:val="00082E14"/>
    <w:rsid w:val="00083205"/>
    <w:rsid w:val="00083322"/>
    <w:rsid w:val="00083788"/>
    <w:rsid w:val="00083C04"/>
    <w:rsid w:val="00083C4F"/>
    <w:rsid w:val="00084255"/>
    <w:rsid w:val="000842E8"/>
    <w:rsid w:val="000844CD"/>
    <w:rsid w:val="00084515"/>
    <w:rsid w:val="000845CA"/>
    <w:rsid w:val="00084CE4"/>
    <w:rsid w:val="00084D2E"/>
    <w:rsid w:val="00085239"/>
    <w:rsid w:val="000855FF"/>
    <w:rsid w:val="00085703"/>
    <w:rsid w:val="000857FD"/>
    <w:rsid w:val="00085860"/>
    <w:rsid w:val="00085A20"/>
    <w:rsid w:val="00085C0E"/>
    <w:rsid w:val="00085CFF"/>
    <w:rsid w:val="00085D76"/>
    <w:rsid w:val="00085E75"/>
    <w:rsid w:val="000862BA"/>
    <w:rsid w:val="00086B50"/>
    <w:rsid w:val="00086C4D"/>
    <w:rsid w:val="00086CF2"/>
    <w:rsid w:val="00086D50"/>
    <w:rsid w:val="00087243"/>
    <w:rsid w:val="0008731C"/>
    <w:rsid w:val="0008760B"/>
    <w:rsid w:val="00087881"/>
    <w:rsid w:val="0008794B"/>
    <w:rsid w:val="00087BAB"/>
    <w:rsid w:val="00087DBB"/>
    <w:rsid w:val="00087E29"/>
    <w:rsid w:val="00087F5E"/>
    <w:rsid w:val="00087F91"/>
    <w:rsid w:val="000903AC"/>
    <w:rsid w:val="00090555"/>
    <w:rsid w:val="00090573"/>
    <w:rsid w:val="00090586"/>
    <w:rsid w:val="000906E3"/>
    <w:rsid w:val="0009105E"/>
    <w:rsid w:val="00091200"/>
    <w:rsid w:val="00091606"/>
    <w:rsid w:val="00091714"/>
    <w:rsid w:val="0009176C"/>
    <w:rsid w:val="0009176E"/>
    <w:rsid w:val="00091C6C"/>
    <w:rsid w:val="00091D0A"/>
    <w:rsid w:val="000921E3"/>
    <w:rsid w:val="00092218"/>
    <w:rsid w:val="00092334"/>
    <w:rsid w:val="00092455"/>
    <w:rsid w:val="000924C4"/>
    <w:rsid w:val="000924E0"/>
    <w:rsid w:val="00092792"/>
    <w:rsid w:val="0009286A"/>
    <w:rsid w:val="000928BE"/>
    <w:rsid w:val="00092CE9"/>
    <w:rsid w:val="00092D06"/>
    <w:rsid w:val="00092F09"/>
    <w:rsid w:val="00093097"/>
    <w:rsid w:val="000931C3"/>
    <w:rsid w:val="00093384"/>
    <w:rsid w:val="000937FA"/>
    <w:rsid w:val="00093807"/>
    <w:rsid w:val="00093842"/>
    <w:rsid w:val="0009399E"/>
    <w:rsid w:val="00093E3F"/>
    <w:rsid w:val="0009437A"/>
    <w:rsid w:val="00094503"/>
    <w:rsid w:val="000945FC"/>
    <w:rsid w:val="000947B7"/>
    <w:rsid w:val="000949A9"/>
    <w:rsid w:val="00094C2C"/>
    <w:rsid w:val="00094D93"/>
    <w:rsid w:val="0009523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D1F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39"/>
    <w:rsid w:val="000A0702"/>
    <w:rsid w:val="000A070B"/>
    <w:rsid w:val="000A0C9D"/>
    <w:rsid w:val="000A0CA1"/>
    <w:rsid w:val="000A0E0F"/>
    <w:rsid w:val="000A0E99"/>
    <w:rsid w:val="000A0EC0"/>
    <w:rsid w:val="000A131D"/>
    <w:rsid w:val="000A1AD3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09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4E44"/>
    <w:rsid w:val="000A5116"/>
    <w:rsid w:val="000A5186"/>
    <w:rsid w:val="000A5204"/>
    <w:rsid w:val="000A52B9"/>
    <w:rsid w:val="000A53BB"/>
    <w:rsid w:val="000A54DF"/>
    <w:rsid w:val="000A54EE"/>
    <w:rsid w:val="000A5AE2"/>
    <w:rsid w:val="000A5B0E"/>
    <w:rsid w:val="000A5E0A"/>
    <w:rsid w:val="000A5E3D"/>
    <w:rsid w:val="000A5ED8"/>
    <w:rsid w:val="000A60FC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A5E"/>
    <w:rsid w:val="000B1CD3"/>
    <w:rsid w:val="000B1FF7"/>
    <w:rsid w:val="000B256B"/>
    <w:rsid w:val="000B25DE"/>
    <w:rsid w:val="000B2883"/>
    <w:rsid w:val="000B2B2B"/>
    <w:rsid w:val="000B2E38"/>
    <w:rsid w:val="000B3237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851"/>
    <w:rsid w:val="000B491F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6"/>
    <w:rsid w:val="000B7190"/>
    <w:rsid w:val="000B71B6"/>
    <w:rsid w:val="000B7387"/>
    <w:rsid w:val="000B75A8"/>
    <w:rsid w:val="000B76BB"/>
    <w:rsid w:val="000B78AF"/>
    <w:rsid w:val="000B7D5E"/>
    <w:rsid w:val="000C0680"/>
    <w:rsid w:val="000C0882"/>
    <w:rsid w:val="000C09A5"/>
    <w:rsid w:val="000C09BD"/>
    <w:rsid w:val="000C09F9"/>
    <w:rsid w:val="000C0B9A"/>
    <w:rsid w:val="000C0E39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7D"/>
    <w:rsid w:val="000C5F6B"/>
    <w:rsid w:val="000C6672"/>
    <w:rsid w:val="000C66CD"/>
    <w:rsid w:val="000C673C"/>
    <w:rsid w:val="000C69F8"/>
    <w:rsid w:val="000C6CFD"/>
    <w:rsid w:val="000C70C9"/>
    <w:rsid w:val="000C70CE"/>
    <w:rsid w:val="000C71D9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735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E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C4"/>
    <w:rsid w:val="000D35D4"/>
    <w:rsid w:val="000D362A"/>
    <w:rsid w:val="000D37CE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CD5"/>
    <w:rsid w:val="000D4D20"/>
    <w:rsid w:val="000D4DE6"/>
    <w:rsid w:val="000D4DFF"/>
    <w:rsid w:val="000D5153"/>
    <w:rsid w:val="000D51BA"/>
    <w:rsid w:val="000D55EA"/>
    <w:rsid w:val="000D566E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12C"/>
    <w:rsid w:val="000D6304"/>
    <w:rsid w:val="000D6377"/>
    <w:rsid w:val="000D6434"/>
    <w:rsid w:val="000D6561"/>
    <w:rsid w:val="000D6620"/>
    <w:rsid w:val="000D66D2"/>
    <w:rsid w:val="000D6730"/>
    <w:rsid w:val="000D697E"/>
    <w:rsid w:val="000D6B2E"/>
    <w:rsid w:val="000D6B4D"/>
    <w:rsid w:val="000D6DCE"/>
    <w:rsid w:val="000D6E96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20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B9F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6049"/>
    <w:rsid w:val="000E606C"/>
    <w:rsid w:val="000E65A7"/>
    <w:rsid w:val="000E6635"/>
    <w:rsid w:val="000E69B1"/>
    <w:rsid w:val="000E6ECD"/>
    <w:rsid w:val="000E6F31"/>
    <w:rsid w:val="000E6F62"/>
    <w:rsid w:val="000E6F7E"/>
    <w:rsid w:val="000E7535"/>
    <w:rsid w:val="000E75BB"/>
    <w:rsid w:val="000E783F"/>
    <w:rsid w:val="000E793C"/>
    <w:rsid w:val="000E7C7A"/>
    <w:rsid w:val="000E7D6B"/>
    <w:rsid w:val="000E7F51"/>
    <w:rsid w:val="000E7F5B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F12"/>
    <w:rsid w:val="000F203A"/>
    <w:rsid w:val="000F20CD"/>
    <w:rsid w:val="000F21A9"/>
    <w:rsid w:val="000F24C7"/>
    <w:rsid w:val="000F2503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B40"/>
    <w:rsid w:val="000F3FFF"/>
    <w:rsid w:val="000F428E"/>
    <w:rsid w:val="000F42EA"/>
    <w:rsid w:val="000F47EC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8B6"/>
    <w:rsid w:val="000F6C32"/>
    <w:rsid w:val="000F6C66"/>
    <w:rsid w:val="000F6D77"/>
    <w:rsid w:val="000F70C7"/>
    <w:rsid w:val="000F71A3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2CC"/>
    <w:rsid w:val="00100343"/>
    <w:rsid w:val="0010067A"/>
    <w:rsid w:val="0010085F"/>
    <w:rsid w:val="00100D1F"/>
    <w:rsid w:val="00101042"/>
    <w:rsid w:val="00101489"/>
    <w:rsid w:val="00101513"/>
    <w:rsid w:val="00101A0E"/>
    <w:rsid w:val="00101ACE"/>
    <w:rsid w:val="00101BF7"/>
    <w:rsid w:val="00102147"/>
    <w:rsid w:val="0010233E"/>
    <w:rsid w:val="00102448"/>
    <w:rsid w:val="00102557"/>
    <w:rsid w:val="00102C02"/>
    <w:rsid w:val="00102C68"/>
    <w:rsid w:val="00102C79"/>
    <w:rsid w:val="00102D2E"/>
    <w:rsid w:val="00103331"/>
    <w:rsid w:val="00103658"/>
    <w:rsid w:val="0010366C"/>
    <w:rsid w:val="00103904"/>
    <w:rsid w:val="00103A99"/>
    <w:rsid w:val="00103D03"/>
    <w:rsid w:val="00103E86"/>
    <w:rsid w:val="00104058"/>
    <w:rsid w:val="0010405D"/>
    <w:rsid w:val="001040EE"/>
    <w:rsid w:val="00104228"/>
    <w:rsid w:val="001044E1"/>
    <w:rsid w:val="001045BD"/>
    <w:rsid w:val="00104A80"/>
    <w:rsid w:val="00104CA7"/>
    <w:rsid w:val="001050B7"/>
    <w:rsid w:val="001050EC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60F3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6E"/>
    <w:rsid w:val="00107CC7"/>
    <w:rsid w:val="00110370"/>
    <w:rsid w:val="00110563"/>
    <w:rsid w:val="00110B6C"/>
    <w:rsid w:val="00110BB6"/>
    <w:rsid w:val="00110C1F"/>
    <w:rsid w:val="00110E9C"/>
    <w:rsid w:val="00110F68"/>
    <w:rsid w:val="00110FD8"/>
    <w:rsid w:val="001113B5"/>
    <w:rsid w:val="001115C0"/>
    <w:rsid w:val="001115F4"/>
    <w:rsid w:val="001118AA"/>
    <w:rsid w:val="00111AD9"/>
    <w:rsid w:val="00111CAB"/>
    <w:rsid w:val="00111D5C"/>
    <w:rsid w:val="00111DC7"/>
    <w:rsid w:val="001122CF"/>
    <w:rsid w:val="001124B2"/>
    <w:rsid w:val="001124C3"/>
    <w:rsid w:val="00112A64"/>
    <w:rsid w:val="00112ABF"/>
    <w:rsid w:val="00112B8F"/>
    <w:rsid w:val="00112CF6"/>
    <w:rsid w:val="00112D41"/>
    <w:rsid w:val="00112F02"/>
    <w:rsid w:val="00113138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36C"/>
    <w:rsid w:val="00115546"/>
    <w:rsid w:val="001156FA"/>
    <w:rsid w:val="00115716"/>
    <w:rsid w:val="0011584C"/>
    <w:rsid w:val="00115D19"/>
    <w:rsid w:val="00115D1F"/>
    <w:rsid w:val="00115E91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3DB"/>
    <w:rsid w:val="00120579"/>
    <w:rsid w:val="0012065B"/>
    <w:rsid w:val="0012079F"/>
    <w:rsid w:val="001207F3"/>
    <w:rsid w:val="00120BAB"/>
    <w:rsid w:val="00120D53"/>
    <w:rsid w:val="00120FF0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2F80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643"/>
    <w:rsid w:val="001257E6"/>
    <w:rsid w:val="00125DAC"/>
    <w:rsid w:val="0012654B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6D0"/>
    <w:rsid w:val="00130714"/>
    <w:rsid w:val="00130953"/>
    <w:rsid w:val="001309E4"/>
    <w:rsid w:val="00130A7E"/>
    <w:rsid w:val="00130BD7"/>
    <w:rsid w:val="00130DD8"/>
    <w:rsid w:val="00130F58"/>
    <w:rsid w:val="00130F6C"/>
    <w:rsid w:val="0013109C"/>
    <w:rsid w:val="00131683"/>
    <w:rsid w:val="00131AC6"/>
    <w:rsid w:val="00131FCF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2F6"/>
    <w:rsid w:val="0013334C"/>
    <w:rsid w:val="0013344F"/>
    <w:rsid w:val="0013359C"/>
    <w:rsid w:val="00133934"/>
    <w:rsid w:val="00133EBD"/>
    <w:rsid w:val="00134012"/>
    <w:rsid w:val="001342E4"/>
    <w:rsid w:val="001342E7"/>
    <w:rsid w:val="0013436C"/>
    <w:rsid w:val="00134441"/>
    <w:rsid w:val="001345D5"/>
    <w:rsid w:val="00134686"/>
    <w:rsid w:val="00134E73"/>
    <w:rsid w:val="00135015"/>
    <w:rsid w:val="00135095"/>
    <w:rsid w:val="001350E1"/>
    <w:rsid w:val="001351FF"/>
    <w:rsid w:val="001352A6"/>
    <w:rsid w:val="001352C5"/>
    <w:rsid w:val="001354B0"/>
    <w:rsid w:val="001354B1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0A9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EB6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1FC"/>
    <w:rsid w:val="001412EB"/>
    <w:rsid w:val="001418C8"/>
    <w:rsid w:val="001418FE"/>
    <w:rsid w:val="00141BB7"/>
    <w:rsid w:val="00141E46"/>
    <w:rsid w:val="0014201F"/>
    <w:rsid w:val="0014206B"/>
    <w:rsid w:val="00142093"/>
    <w:rsid w:val="0014226A"/>
    <w:rsid w:val="00142E42"/>
    <w:rsid w:val="001431CE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706A"/>
    <w:rsid w:val="001476DE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A5E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2ED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41D2"/>
    <w:rsid w:val="00164622"/>
    <w:rsid w:val="00164646"/>
    <w:rsid w:val="001647FA"/>
    <w:rsid w:val="001649D4"/>
    <w:rsid w:val="00164E14"/>
    <w:rsid w:val="00165001"/>
    <w:rsid w:val="00165137"/>
    <w:rsid w:val="0016513E"/>
    <w:rsid w:val="0016546A"/>
    <w:rsid w:val="00165668"/>
    <w:rsid w:val="00165751"/>
    <w:rsid w:val="00166098"/>
    <w:rsid w:val="0016634F"/>
    <w:rsid w:val="00166377"/>
    <w:rsid w:val="001669F9"/>
    <w:rsid w:val="00166ABA"/>
    <w:rsid w:val="00166B5C"/>
    <w:rsid w:val="0016700E"/>
    <w:rsid w:val="00167078"/>
    <w:rsid w:val="0016711A"/>
    <w:rsid w:val="00167614"/>
    <w:rsid w:val="0016764C"/>
    <w:rsid w:val="00167709"/>
    <w:rsid w:val="00167BD9"/>
    <w:rsid w:val="00170397"/>
    <w:rsid w:val="001703F5"/>
    <w:rsid w:val="001706E4"/>
    <w:rsid w:val="001708D0"/>
    <w:rsid w:val="0017093A"/>
    <w:rsid w:val="00170C49"/>
    <w:rsid w:val="00170D60"/>
    <w:rsid w:val="001716A7"/>
    <w:rsid w:val="00171944"/>
    <w:rsid w:val="00171D7E"/>
    <w:rsid w:val="00171F14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E20"/>
    <w:rsid w:val="00172F31"/>
    <w:rsid w:val="00172F75"/>
    <w:rsid w:val="00173143"/>
    <w:rsid w:val="00173192"/>
    <w:rsid w:val="00173869"/>
    <w:rsid w:val="001738A5"/>
    <w:rsid w:val="00173A00"/>
    <w:rsid w:val="001741DE"/>
    <w:rsid w:val="00174344"/>
    <w:rsid w:val="00174456"/>
    <w:rsid w:val="00174539"/>
    <w:rsid w:val="0017455A"/>
    <w:rsid w:val="0017474E"/>
    <w:rsid w:val="00174794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5203"/>
    <w:rsid w:val="0017523F"/>
    <w:rsid w:val="001752CE"/>
    <w:rsid w:val="001752EC"/>
    <w:rsid w:val="0017568A"/>
    <w:rsid w:val="00175ADB"/>
    <w:rsid w:val="00175B5A"/>
    <w:rsid w:val="00175B66"/>
    <w:rsid w:val="00176193"/>
    <w:rsid w:val="0017629E"/>
    <w:rsid w:val="001762AE"/>
    <w:rsid w:val="001762D2"/>
    <w:rsid w:val="0017634F"/>
    <w:rsid w:val="00176414"/>
    <w:rsid w:val="00176491"/>
    <w:rsid w:val="001765DA"/>
    <w:rsid w:val="00176F4C"/>
    <w:rsid w:val="00176FEC"/>
    <w:rsid w:val="00177036"/>
    <w:rsid w:val="0017708E"/>
    <w:rsid w:val="0017714C"/>
    <w:rsid w:val="0017722E"/>
    <w:rsid w:val="00177711"/>
    <w:rsid w:val="00177A0D"/>
    <w:rsid w:val="00177A16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B8"/>
    <w:rsid w:val="001807FE"/>
    <w:rsid w:val="00180A4C"/>
    <w:rsid w:val="00180E37"/>
    <w:rsid w:val="00180E60"/>
    <w:rsid w:val="00181104"/>
    <w:rsid w:val="001817BA"/>
    <w:rsid w:val="00181951"/>
    <w:rsid w:val="00181B3A"/>
    <w:rsid w:val="00181EC0"/>
    <w:rsid w:val="001820B2"/>
    <w:rsid w:val="001821E9"/>
    <w:rsid w:val="001824B9"/>
    <w:rsid w:val="00182608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257"/>
    <w:rsid w:val="00185730"/>
    <w:rsid w:val="00185898"/>
    <w:rsid w:val="00185A0F"/>
    <w:rsid w:val="00185E59"/>
    <w:rsid w:val="00185E5B"/>
    <w:rsid w:val="00185F10"/>
    <w:rsid w:val="0018633D"/>
    <w:rsid w:val="00186395"/>
    <w:rsid w:val="001864C2"/>
    <w:rsid w:val="00186643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A15"/>
    <w:rsid w:val="00187D65"/>
    <w:rsid w:val="00190205"/>
    <w:rsid w:val="00190307"/>
    <w:rsid w:val="00190705"/>
    <w:rsid w:val="00190927"/>
    <w:rsid w:val="00190BD5"/>
    <w:rsid w:val="00190BE0"/>
    <w:rsid w:val="00190FB0"/>
    <w:rsid w:val="00191326"/>
    <w:rsid w:val="00191719"/>
    <w:rsid w:val="00191727"/>
    <w:rsid w:val="0019189A"/>
    <w:rsid w:val="00191A2B"/>
    <w:rsid w:val="00191B41"/>
    <w:rsid w:val="00191EBF"/>
    <w:rsid w:val="00191EC3"/>
    <w:rsid w:val="00191F47"/>
    <w:rsid w:val="0019213A"/>
    <w:rsid w:val="001925E5"/>
    <w:rsid w:val="001929C8"/>
    <w:rsid w:val="00192C50"/>
    <w:rsid w:val="00192D98"/>
    <w:rsid w:val="00193150"/>
    <w:rsid w:val="00193173"/>
    <w:rsid w:val="0019350F"/>
    <w:rsid w:val="001935F1"/>
    <w:rsid w:val="0019372C"/>
    <w:rsid w:val="001937CF"/>
    <w:rsid w:val="00193927"/>
    <w:rsid w:val="00193987"/>
    <w:rsid w:val="00193D96"/>
    <w:rsid w:val="00194059"/>
    <w:rsid w:val="00194191"/>
    <w:rsid w:val="00194514"/>
    <w:rsid w:val="001946CE"/>
    <w:rsid w:val="001947E7"/>
    <w:rsid w:val="00194ACB"/>
    <w:rsid w:val="00194F6C"/>
    <w:rsid w:val="00195272"/>
    <w:rsid w:val="00195416"/>
    <w:rsid w:val="00195483"/>
    <w:rsid w:val="0019573B"/>
    <w:rsid w:val="0019592C"/>
    <w:rsid w:val="00195AFD"/>
    <w:rsid w:val="00195E4A"/>
    <w:rsid w:val="00195EF4"/>
    <w:rsid w:val="00195F3B"/>
    <w:rsid w:val="0019603E"/>
    <w:rsid w:val="0019608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75"/>
    <w:rsid w:val="00196FED"/>
    <w:rsid w:val="00196FF4"/>
    <w:rsid w:val="001970CD"/>
    <w:rsid w:val="0019734F"/>
    <w:rsid w:val="001974E5"/>
    <w:rsid w:val="00197A0B"/>
    <w:rsid w:val="001A012C"/>
    <w:rsid w:val="001A0303"/>
    <w:rsid w:val="001A032E"/>
    <w:rsid w:val="001A03EC"/>
    <w:rsid w:val="001A0421"/>
    <w:rsid w:val="001A067A"/>
    <w:rsid w:val="001A0C3F"/>
    <w:rsid w:val="001A0EFE"/>
    <w:rsid w:val="001A1323"/>
    <w:rsid w:val="001A1356"/>
    <w:rsid w:val="001A145C"/>
    <w:rsid w:val="001A1A4B"/>
    <w:rsid w:val="001A1CFE"/>
    <w:rsid w:val="001A1EDB"/>
    <w:rsid w:val="001A22C2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EDF"/>
    <w:rsid w:val="001A5070"/>
    <w:rsid w:val="001A50FB"/>
    <w:rsid w:val="001A5174"/>
    <w:rsid w:val="001A527B"/>
    <w:rsid w:val="001A59AA"/>
    <w:rsid w:val="001A5B32"/>
    <w:rsid w:val="001A5C82"/>
    <w:rsid w:val="001A60FC"/>
    <w:rsid w:val="001A61A0"/>
    <w:rsid w:val="001A628F"/>
    <w:rsid w:val="001A639C"/>
    <w:rsid w:val="001A6575"/>
    <w:rsid w:val="001A65B2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BF4"/>
    <w:rsid w:val="001A7C23"/>
    <w:rsid w:val="001A7CBD"/>
    <w:rsid w:val="001A7E7D"/>
    <w:rsid w:val="001A7EA4"/>
    <w:rsid w:val="001A7F9D"/>
    <w:rsid w:val="001B00A2"/>
    <w:rsid w:val="001B00B2"/>
    <w:rsid w:val="001B0149"/>
    <w:rsid w:val="001B0163"/>
    <w:rsid w:val="001B0251"/>
    <w:rsid w:val="001B08D8"/>
    <w:rsid w:val="001B0A66"/>
    <w:rsid w:val="001B0ED7"/>
    <w:rsid w:val="001B0F1F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6EE"/>
    <w:rsid w:val="001B2993"/>
    <w:rsid w:val="001B2A79"/>
    <w:rsid w:val="001B2CF4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47D"/>
    <w:rsid w:val="001B45F7"/>
    <w:rsid w:val="001B485D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EA5"/>
    <w:rsid w:val="001B5F67"/>
    <w:rsid w:val="001B6080"/>
    <w:rsid w:val="001B6369"/>
    <w:rsid w:val="001B6488"/>
    <w:rsid w:val="001B67CD"/>
    <w:rsid w:val="001B6ACB"/>
    <w:rsid w:val="001B6AF3"/>
    <w:rsid w:val="001B6C77"/>
    <w:rsid w:val="001B704B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366"/>
    <w:rsid w:val="001C15E5"/>
    <w:rsid w:val="001C16A9"/>
    <w:rsid w:val="001C1838"/>
    <w:rsid w:val="001C1A14"/>
    <w:rsid w:val="001C1A38"/>
    <w:rsid w:val="001C1E53"/>
    <w:rsid w:val="001C1EA2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CFB"/>
    <w:rsid w:val="001C3DC6"/>
    <w:rsid w:val="001C3EAE"/>
    <w:rsid w:val="001C41BF"/>
    <w:rsid w:val="001C46D1"/>
    <w:rsid w:val="001C470C"/>
    <w:rsid w:val="001C4F5F"/>
    <w:rsid w:val="001C4F99"/>
    <w:rsid w:val="001C518A"/>
    <w:rsid w:val="001C562E"/>
    <w:rsid w:val="001C589B"/>
    <w:rsid w:val="001C58A6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23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80D"/>
    <w:rsid w:val="001D19F8"/>
    <w:rsid w:val="001D1C76"/>
    <w:rsid w:val="001D1CFF"/>
    <w:rsid w:val="001D1F12"/>
    <w:rsid w:val="001D24B5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20D"/>
    <w:rsid w:val="001D3277"/>
    <w:rsid w:val="001D329E"/>
    <w:rsid w:val="001D3414"/>
    <w:rsid w:val="001D3C68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F0"/>
    <w:rsid w:val="001D4DDE"/>
    <w:rsid w:val="001D4F24"/>
    <w:rsid w:val="001D506F"/>
    <w:rsid w:val="001D531A"/>
    <w:rsid w:val="001D57BC"/>
    <w:rsid w:val="001D6162"/>
    <w:rsid w:val="001D61BD"/>
    <w:rsid w:val="001D64BC"/>
    <w:rsid w:val="001D6567"/>
    <w:rsid w:val="001D66CA"/>
    <w:rsid w:val="001D66EF"/>
    <w:rsid w:val="001D6E61"/>
    <w:rsid w:val="001D6F3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36"/>
    <w:rsid w:val="001D7B96"/>
    <w:rsid w:val="001D7FE2"/>
    <w:rsid w:val="001E01B9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6BA"/>
    <w:rsid w:val="001E1756"/>
    <w:rsid w:val="001E1D3C"/>
    <w:rsid w:val="001E220A"/>
    <w:rsid w:val="001E2213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60"/>
    <w:rsid w:val="001E72B2"/>
    <w:rsid w:val="001E73D8"/>
    <w:rsid w:val="001E750C"/>
    <w:rsid w:val="001E7A06"/>
    <w:rsid w:val="001E7C10"/>
    <w:rsid w:val="001E7D0E"/>
    <w:rsid w:val="001E7FC7"/>
    <w:rsid w:val="001F0457"/>
    <w:rsid w:val="001F0466"/>
    <w:rsid w:val="001F0546"/>
    <w:rsid w:val="001F085E"/>
    <w:rsid w:val="001F0CCE"/>
    <w:rsid w:val="001F0DDF"/>
    <w:rsid w:val="001F0FCD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4A"/>
    <w:rsid w:val="001F26E9"/>
    <w:rsid w:val="001F284A"/>
    <w:rsid w:val="001F2E08"/>
    <w:rsid w:val="001F31A8"/>
    <w:rsid w:val="001F3507"/>
    <w:rsid w:val="001F3760"/>
    <w:rsid w:val="001F37ED"/>
    <w:rsid w:val="001F3841"/>
    <w:rsid w:val="001F39AB"/>
    <w:rsid w:val="001F3E5E"/>
    <w:rsid w:val="001F406B"/>
    <w:rsid w:val="001F45E8"/>
    <w:rsid w:val="001F4986"/>
    <w:rsid w:val="001F4AE1"/>
    <w:rsid w:val="001F4E57"/>
    <w:rsid w:val="001F53A2"/>
    <w:rsid w:val="001F552B"/>
    <w:rsid w:val="001F5538"/>
    <w:rsid w:val="001F55FD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965"/>
    <w:rsid w:val="001F6E45"/>
    <w:rsid w:val="001F715C"/>
    <w:rsid w:val="001F7164"/>
    <w:rsid w:val="001F72B8"/>
    <w:rsid w:val="001F7308"/>
    <w:rsid w:val="001F7317"/>
    <w:rsid w:val="001F73C3"/>
    <w:rsid w:val="001F757C"/>
    <w:rsid w:val="001F77B7"/>
    <w:rsid w:val="001F784C"/>
    <w:rsid w:val="001F798D"/>
    <w:rsid w:val="001F7CC0"/>
    <w:rsid w:val="001F7DD6"/>
    <w:rsid w:val="002000F2"/>
    <w:rsid w:val="002000FC"/>
    <w:rsid w:val="0020037C"/>
    <w:rsid w:val="00200925"/>
    <w:rsid w:val="00200A86"/>
    <w:rsid w:val="00200A92"/>
    <w:rsid w:val="00200BF9"/>
    <w:rsid w:val="00200C25"/>
    <w:rsid w:val="002011B8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764"/>
    <w:rsid w:val="00202A9E"/>
    <w:rsid w:val="00202D2E"/>
    <w:rsid w:val="00202ED8"/>
    <w:rsid w:val="00202F23"/>
    <w:rsid w:val="00203159"/>
    <w:rsid w:val="002036B4"/>
    <w:rsid w:val="002039A0"/>
    <w:rsid w:val="00203A6E"/>
    <w:rsid w:val="00203C7E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AD"/>
    <w:rsid w:val="00204BBF"/>
    <w:rsid w:val="00204C12"/>
    <w:rsid w:val="00204CDA"/>
    <w:rsid w:val="00204D9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42D"/>
    <w:rsid w:val="00207613"/>
    <w:rsid w:val="00207847"/>
    <w:rsid w:val="002078E5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5AC"/>
    <w:rsid w:val="00211D31"/>
    <w:rsid w:val="00211D50"/>
    <w:rsid w:val="00211DD9"/>
    <w:rsid w:val="00212274"/>
    <w:rsid w:val="0021239E"/>
    <w:rsid w:val="00212569"/>
    <w:rsid w:val="002125B4"/>
    <w:rsid w:val="00212816"/>
    <w:rsid w:val="002128BD"/>
    <w:rsid w:val="00212ACA"/>
    <w:rsid w:val="00212B4D"/>
    <w:rsid w:val="00212D30"/>
    <w:rsid w:val="00213001"/>
    <w:rsid w:val="00213050"/>
    <w:rsid w:val="002130BD"/>
    <w:rsid w:val="0021332B"/>
    <w:rsid w:val="0021348C"/>
    <w:rsid w:val="002134E8"/>
    <w:rsid w:val="00213851"/>
    <w:rsid w:val="00213A2D"/>
    <w:rsid w:val="00213C8F"/>
    <w:rsid w:val="00213CB3"/>
    <w:rsid w:val="00213F12"/>
    <w:rsid w:val="00213FB7"/>
    <w:rsid w:val="00214076"/>
    <w:rsid w:val="002144DF"/>
    <w:rsid w:val="002149A7"/>
    <w:rsid w:val="00214C9B"/>
    <w:rsid w:val="00214CCC"/>
    <w:rsid w:val="00214E0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135"/>
    <w:rsid w:val="0021737B"/>
    <w:rsid w:val="002173C7"/>
    <w:rsid w:val="00217713"/>
    <w:rsid w:val="00217A98"/>
    <w:rsid w:val="00217CE8"/>
    <w:rsid w:val="00217D4B"/>
    <w:rsid w:val="00220155"/>
    <w:rsid w:val="002202EC"/>
    <w:rsid w:val="0022040F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3D8"/>
    <w:rsid w:val="00225593"/>
    <w:rsid w:val="0022571B"/>
    <w:rsid w:val="002259BC"/>
    <w:rsid w:val="00225B7F"/>
    <w:rsid w:val="00225CA2"/>
    <w:rsid w:val="00225FDD"/>
    <w:rsid w:val="002263BC"/>
    <w:rsid w:val="0022657F"/>
    <w:rsid w:val="002269A7"/>
    <w:rsid w:val="00226BD3"/>
    <w:rsid w:val="00226F21"/>
    <w:rsid w:val="0022706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D96"/>
    <w:rsid w:val="00227F9E"/>
    <w:rsid w:val="00227FD9"/>
    <w:rsid w:val="00230040"/>
    <w:rsid w:val="002300E1"/>
    <w:rsid w:val="002305EF"/>
    <w:rsid w:val="002306C0"/>
    <w:rsid w:val="00230944"/>
    <w:rsid w:val="00230AD3"/>
    <w:rsid w:val="00230BB1"/>
    <w:rsid w:val="00230CDF"/>
    <w:rsid w:val="00230F2F"/>
    <w:rsid w:val="0023101D"/>
    <w:rsid w:val="002313E4"/>
    <w:rsid w:val="002314EE"/>
    <w:rsid w:val="0023159A"/>
    <w:rsid w:val="00231740"/>
    <w:rsid w:val="00231929"/>
    <w:rsid w:val="00231A54"/>
    <w:rsid w:val="00231D67"/>
    <w:rsid w:val="00231F88"/>
    <w:rsid w:val="00232050"/>
    <w:rsid w:val="00232061"/>
    <w:rsid w:val="00232191"/>
    <w:rsid w:val="00232390"/>
    <w:rsid w:val="00232439"/>
    <w:rsid w:val="00232983"/>
    <w:rsid w:val="00232E9D"/>
    <w:rsid w:val="00232EA4"/>
    <w:rsid w:val="0023305D"/>
    <w:rsid w:val="00233069"/>
    <w:rsid w:val="002331C2"/>
    <w:rsid w:val="0023349A"/>
    <w:rsid w:val="002334DB"/>
    <w:rsid w:val="002335DF"/>
    <w:rsid w:val="00233880"/>
    <w:rsid w:val="00233895"/>
    <w:rsid w:val="00233B04"/>
    <w:rsid w:val="00233D15"/>
    <w:rsid w:val="00233E28"/>
    <w:rsid w:val="00233E3D"/>
    <w:rsid w:val="00233ECA"/>
    <w:rsid w:val="00233F45"/>
    <w:rsid w:val="00234004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9D9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E"/>
    <w:rsid w:val="002419FB"/>
    <w:rsid w:val="00241ACA"/>
    <w:rsid w:val="00241C7B"/>
    <w:rsid w:val="00241F1E"/>
    <w:rsid w:val="002421F2"/>
    <w:rsid w:val="00242954"/>
    <w:rsid w:val="002429C0"/>
    <w:rsid w:val="00242B2A"/>
    <w:rsid w:val="00242CAE"/>
    <w:rsid w:val="00242E34"/>
    <w:rsid w:val="002434FB"/>
    <w:rsid w:val="002435A0"/>
    <w:rsid w:val="002436E0"/>
    <w:rsid w:val="00243ACD"/>
    <w:rsid w:val="00243BFC"/>
    <w:rsid w:val="00243C61"/>
    <w:rsid w:val="00243DCC"/>
    <w:rsid w:val="002441EF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75B"/>
    <w:rsid w:val="0024785A"/>
    <w:rsid w:val="00247869"/>
    <w:rsid w:val="00247B11"/>
    <w:rsid w:val="00247C82"/>
    <w:rsid w:val="00247D8E"/>
    <w:rsid w:val="00247DD1"/>
    <w:rsid w:val="00247E35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D64"/>
    <w:rsid w:val="002540B3"/>
    <w:rsid w:val="002540D7"/>
    <w:rsid w:val="0025410C"/>
    <w:rsid w:val="002547E4"/>
    <w:rsid w:val="00254F42"/>
    <w:rsid w:val="002554A7"/>
    <w:rsid w:val="002554EF"/>
    <w:rsid w:val="0025585C"/>
    <w:rsid w:val="00255BD7"/>
    <w:rsid w:val="00255C71"/>
    <w:rsid w:val="002562A9"/>
    <w:rsid w:val="002563B9"/>
    <w:rsid w:val="002567E9"/>
    <w:rsid w:val="0025692A"/>
    <w:rsid w:val="00256F02"/>
    <w:rsid w:val="002571C8"/>
    <w:rsid w:val="002572F1"/>
    <w:rsid w:val="00257424"/>
    <w:rsid w:val="00257730"/>
    <w:rsid w:val="00257A62"/>
    <w:rsid w:val="00257AAC"/>
    <w:rsid w:val="00257B64"/>
    <w:rsid w:val="00260156"/>
    <w:rsid w:val="0026029A"/>
    <w:rsid w:val="002606C7"/>
    <w:rsid w:val="0026075E"/>
    <w:rsid w:val="00260A6F"/>
    <w:rsid w:val="00260C74"/>
    <w:rsid w:val="00260E1C"/>
    <w:rsid w:val="00260FAD"/>
    <w:rsid w:val="002611B5"/>
    <w:rsid w:val="002612A1"/>
    <w:rsid w:val="00261351"/>
    <w:rsid w:val="00261383"/>
    <w:rsid w:val="002619F7"/>
    <w:rsid w:val="00261D05"/>
    <w:rsid w:val="002623AC"/>
    <w:rsid w:val="002623B5"/>
    <w:rsid w:val="002624CA"/>
    <w:rsid w:val="002625C6"/>
    <w:rsid w:val="002626E2"/>
    <w:rsid w:val="00262979"/>
    <w:rsid w:val="00262B2E"/>
    <w:rsid w:val="00262CEB"/>
    <w:rsid w:val="00262E69"/>
    <w:rsid w:val="00262F3E"/>
    <w:rsid w:val="00263038"/>
    <w:rsid w:val="0026313D"/>
    <w:rsid w:val="002634A4"/>
    <w:rsid w:val="002637D5"/>
    <w:rsid w:val="002638E1"/>
    <w:rsid w:val="00263A9A"/>
    <w:rsid w:val="00263B02"/>
    <w:rsid w:val="00263B55"/>
    <w:rsid w:val="00263DC4"/>
    <w:rsid w:val="00263DD9"/>
    <w:rsid w:val="00263EF7"/>
    <w:rsid w:val="002643C7"/>
    <w:rsid w:val="002644AA"/>
    <w:rsid w:val="0026455A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AF9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DAB"/>
    <w:rsid w:val="0027030B"/>
    <w:rsid w:val="0027083A"/>
    <w:rsid w:val="00270A64"/>
    <w:rsid w:val="00270AA5"/>
    <w:rsid w:val="00270C63"/>
    <w:rsid w:val="00270C68"/>
    <w:rsid w:val="00270C98"/>
    <w:rsid w:val="00270E57"/>
    <w:rsid w:val="00270F4C"/>
    <w:rsid w:val="002711FF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6001"/>
    <w:rsid w:val="002764FB"/>
    <w:rsid w:val="00276624"/>
    <w:rsid w:val="00276B51"/>
    <w:rsid w:val="00276C48"/>
    <w:rsid w:val="00276E2B"/>
    <w:rsid w:val="002772C6"/>
    <w:rsid w:val="002774E1"/>
    <w:rsid w:val="00277505"/>
    <w:rsid w:val="0027757D"/>
    <w:rsid w:val="00277896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E63"/>
    <w:rsid w:val="0028187E"/>
    <w:rsid w:val="002818DD"/>
    <w:rsid w:val="0028192B"/>
    <w:rsid w:val="0028194C"/>
    <w:rsid w:val="002819F7"/>
    <w:rsid w:val="00281C3F"/>
    <w:rsid w:val="00281DE2"/>
    <w:rsid w:val="00282241"/>
    <w:rsid w:val="0028257D"/>
    <w:rsid w:val="002825CE"/>
    <w:rsid w:val="0028263F"/>
    <w:rsid w:val="002826D0"/>
    <w:rsid w:val="002829E8"/>
    <w:rsid w:val="00283181"/>
    <w:rsid w:val="00283424"/>
    <w:rsid w:val="0028344D"/>
    <w:rsid w:val="002835A5"/>
    <w:rsid w:val="002836DC"/>
    <w:rsid w:val="00283977"/>
    <w:rsid w:val="00283D6B"/>
    <w:rsid w:val="00283F70"/>
    <w:rsid w:val="00283F73"/>
    <w:rsid w:val="00284486"/>
    <w:rsid w:val="0028482E"/>
    <w:rsid w:val="002849B7"/>
    <w:rsid w:val="00284AAA"/>
    <w:rsid w:val="00284E7F"/>
    <w:rsid w:val="00284F4C"/>
    <w:rsid w:val="0028501B"/>
    <w:rsid w:val="00285020"/>
    <w:rsid w:val="00285324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619E"/>
    <w:rsid w:val="002861E0"/>
    <w:rsid w:val="002862E1"/>
    <w:rsid w:val="00286487"/>
    <w:rsid w:val="0028656D"/>
    <w:rsid w:val="00286631"/>
    <w:rsid w:val="00286760"/>
    <w:rsid w:val="002868BA"/>
    <w:rsid w:val="00286B14"/>
    <w:rsid w:val="00286CFC"/>
    <w:rsid w:val="00286F76"/>
    <w:rsid w:val="002871DE"/>
    <w:rsid w:val="00287376"/>
    <w:rsid w:val="002875E4"/>
    <w:rsid w:val="002876D5"/>
    <w:rsid w:val="0028773B"/>
    <w:rsid w:val="002877DE"/>
    <w:rsid w:val="00287A82"/>
    <w:rsid w:val="00287B7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2DD"/>
    <w:rsid w:val="00292916"/>
    <w:rsid w:val="00292DCE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3FF5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F46"/>
    <w:rsid w:val="002A0053"/>
    <w:rsid w:val="002A0382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7FC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C4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970"/>
    <w:rsid w:val="002B0AC4"/>
    <w:rsid w:val="002B0C8A"/>
    <w:rsid w:val="002B0C99"/>
    <w:rsid w:val="002B0EDA"/>
    <w:rsid w:val="002B1009"/>
    <w:rsid w:val="002B10F9"/>
    <w:rsid w:val="002B1192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AB4"/>
    <w:rsid w:val="002B3D90"/>
    <w:rsid w:val="002B3F93"/>
    <w:rsid w:val="002B4708"/>
    <w:rsid w:val="002B471F"/>
    <w:rsid w:val="002B4836"/>
    <w:rsid w:val="002B4B0D"/>
    <w:rsid w:val="002B4C39"/>
    <w:rsid w:val="002B51B8"/>
    <w:rsid w:val="002B5555"/>
    <w:rsid w:val="002B569B"/>
    <w:rsid w:val="002B56AC"/>
    <w:rsid w:val="002B5797"/>
    <w:rsid w:val="002B5965"/>
    <w:rsid w:val="002B5976"/>
    <w:rsid w:val="002B5BC3"/>
    <w:rsid w:val="002B5C44"/>
    <w:rsid w:val="002B5E9B"/>
    <w:rsid w:val="002B635D"/>
    <w:rsid w:val="002B6397"/>
    <w:rsid w:val="002B639A"/>
    <w:rsid w:val="002B64FE"/>
    <w:rsid w:val="002B651D"/>
    <w:rsid w:val="002B6890"/>
    <w:rsid w:val="002B694E"/>
    <w:rsid w:val="002B6FEE"/>
    <w:rsid w:val="002B70E4"/>
    <w:rsid w:val="002B7435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780"/>
    <w:rsid w:val="002C1DF1"/>
    <w:rsid w:val="002C1ED4"/>
    <w:rsid w:val="002C203A"/>
    <w:rsid w:val="002C235C"/>
    <w:rsid w:val="002C281D"/>
    <w:rsid w:val="002C289F"/>
    <w:rsid w:val="002C2D50"/>
    <w:rsid w:val="002C2E8A"/>
    <w:rsid w:val="002C2FCD"/>
    <w:rsid w:val="002C3060"/>
    <w:rsid w:val="002C307D"/>
    <w:rsid w:val="002C3240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58"/>
    <w:rsid w:val="002C487B"/>
    <w:rsid w:val="002C4950"/>
    <w:rsid w:val="002C50DC"/>
    <w:rsid w:val="002C514C"/>
    <w:rsid w:val="002C5533"/>
    <w:rsid w:val="002C557B"/>
    <w:rsid w:val="002C5620"/>
    <w:rsid w:val="002C5A6B"/>
    <w:rsid w:val="002C5AA7"/>
    <w:rsid w:val="002C5AE6"/>
    <w:rsid w:val="002C6030"/>
    <w:rsid w:val="002C60E1"/>
    <w:rsid w:val="002C61E0"/>
    <w:rsid w:val="002C635E"/>
    <w:rsid w:val="002C6480"/>
    <w:rsid w:val="002C6682"/>
    <w:rsid w:val="002C6C24"/>
    <w:rsid w:val="002C6FF6"/>
    <w:rsid w:val="002C7230"/>
    <w:rsid w:val="002C7615"/>
    <w:rsid w:val="002C7749"/>
    <w:rsid w:val="002C778F"/>
    <w:rsid w:val="002C782F"/>
    <w:rsid w:val="002C7A17"/>
    <w:rsid w:val="002C7A1B"/>
    <w:rsid w:val="002C7B03"/>
    <w:rsid w:val="002C7B0D"/>
    <w:rsid w:val="002C7D95"/>
    <w:rsid w:val="002C7DFE"/>
    <w:rsid w:val="002D001E"/>
    <w:rsid w:val="002D0298"/>
    <w:rsid w:val="002D04DC"/>
    <w:rsid w:val="002D0657"/>
    <w:rsid w:val="002D09B3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2057"/>
    <w:rsid w:val="002D20C5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599"/>
    <w:rsid w:val="002D3968"/>
    <w:rsid w:val="002D3EDE"/>
    <w:rsid w:val="002D3FB0"/>
    <w:rsid w:val="002D3FB2"/>
    <w:rsid w:val="002D425A"/>
    <w:rsid w:val="002D4322"/>
    <w:rsid w:val="002D47FC"/>
    <w:rsid w:val="002D4A54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B4E"/>
    <w:rsid w:val="002D5DEA"/>
    <w:rsid w:val="002D6127"/>
    <w:rsid w:val="002D67B3"/>
    <w:rsid w:val="002D68C3"/>
    <w:rsid w:val="002D6C3F"/>
    <w:rsid w:val="002D6C69"/>
    <w:rsid w:val="002D6ECE"/>
    <w:rsid w:val="002D6F25"/>
    <w:rsid w:val="002D772F"/>
    <w:rsid w:val="002D7B79"/>
    <w:rsid w:val="002D7E00"/>
    <w:rsid w:val="002D7E48"/>
    <w:rsid w:val="002D7F89"/>
    <w:rsid w:val="002D7FE2"/>
    <w:rsid w:val="002E018E"/>
    <w:rsid w:val="002E04F0"/>
    <w:rsid w:val="002E0557"/>
    <w:rsid w:val="002E0647"/>
    <w:rsid w:val="002E082C"/>
    <w:rsid w:val="002E08F9"/>
    <w:rsid w:val="002E09EB"/>
    <w:rsid w:val="002E0CBD"/>
    <w:rsid w:val="002E0E94"/>
    <w:rsid w:val="002E0F9C"/>
    <w:rsid w:val="002E10B9"/>
    <w:rsid w:val="002E115B"/>
    <w:rsid w:val="002E145E"/>
    <w:rsid w:val="002E14BB"/>
    <w:rsid w:val="002E1551"/>
    <w:rsid w:val="002E16BC"/>
    <w:rsid w:val="002E17C0"/>
    <w:rsid w:val="002E1894"/>
    <w:rsid w:val="002E1941"/>
    <w:rsid w:val="002E1991"/>
    <w:rsid w:val="002E1A2F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86F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15"/>
    <w:rsid w:val="002E42EF"/>
    <w:rsid w:val="002E4743"/>
    <w:rsid w:val="002E4862"/>
    <w:rsid w:val="002E487E"/>
    <w:rsid w:val="002E4D5B"/>
    <w:rsid w:val="002E4FCB"/>
    <w:rsid w:val="002E51AA"/>
    <w:rsid w:val="002E5584"/>
    <w:rsid w:val="002E56E1"/>
    <w:rsid w:val="002E56ED"/>
    <w:rsid w:val="002E58E1"/>
    <w:rsid w:val="002E5BDD"/>
    <w:rsid w:val="002E5C56"/>
    <w:rsid w:val="002E5C7D"/>
    <w:rsid w:val="002E5FE3"/>
    <w:rsid w:val="002E6006"/>
    <w:rsid w:val="002E60F3"/>
    <w:rsid w:val="002E63A6"/>
    <w:rsid w:val="002E6785"/>
    <w:rsid w:val="002E679D"/>
    <w:rsid w:val="002E6C1F"/>
    <w:rsid w:val="002E6D73"/>
    <w:rsid w:val="002E6F01"/>
    <w:rsid w:val="002E72AE"/>
    <w:rsid w:val="002E7321"/>
    <w:rsid w:val="002E75A3"/>
    <w:rsid w:val="002E7644"/>
    <w:rsid w:val="002E766A"/>
    <w:rsid w:val="002E7894"/>
    <w:rsid w:val="002E79C1"/>
    <w:rsid w:val="002E7D94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65E"/>
    <w:rsid w:val="002F16BB"/>
    <w:rsid w:val="002F17A3"/>
    <w:rsid w:val="002F1EBD"/>
    <w:rsid w:val="002F1FB5"/>
    <w:rsid w:val="002F2193"/>
    <w:rsid w:val="002F236A"/>
    <w:rsid w:val="002F2508"/>
    <w:rsid w:val="002F27F9"/>
    <w:rsid w:val="002F2AE0"/>
    <w:rsid w:val="002F3784"/>
    <w:rsid w:val="002F3B3C"/>
    <w:rsid w:val="002F3E17"/>
    <w:rsid w:val="002F3F16"/>
    <w:rsid w:val="002F3FF8"/>
    <w:rsid w:val="002F40FE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AC"/>
    <w:rsid w:val="002F5FDA"/>
    <w:rsid w:val="002F6105"/>
    <w:rsid w:val="002F619C"/>
    <w:rsid w:val="002F62DD"/>
    <w:rsid w:val="002F6319"/>
    <w:rsid w:val="002F68D8"/>
    <w:rsid w:val="002F6BDA"/>
    <w:rsid w:val="002F6EA2"/>
    <w:rsid w:val="002F7120"/>
    <w:rsid w:val="002F73A4"/>
    <w:rsid w:val="002F73BF"/>
    <w:rsid w:val="002F7493"/>
    <w:rsid w:val="002F75D1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C71"/>
    <w:rsid w:val="00300CDD"/>
    <w:rsid w:val="003011C0"/>
    <w:rsid w:val="0030126F"/>
    <w:rsid w:val="0030132A"/>
    <w:rsid w:val="0030159E"/>
    <w:rsid w:val="00301877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78"/>
    <w:rsid w:val="00302FE6"/>
    <w:rsid w:val="00303164"/>
    <w:rsid w:val="0030361B"/>
    <w:rsid w:val="00303722"/>
    <w:rsid w:val="0030384E"/>
    <w:rsid w:val="003038A0"/>
    <w:rsid w:val="00303B34"/>
    <w:rsid w:val="00303BB0"/>
    <w:rsid w:val="00303FB7"/>
    <w:rsid w:val="00304479"/>
    <w:rsid w:val="00304549"/>
    <w:rsid w:val="00304AC5"/>
    <w:rsid w:val="00304B09"/>
    <w:rsid w:val="00304FCA"/>
    <w:rsid w:val="003053B3"/>
    <w:rsid w:val="003054D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6DDE"/>
    <w:rsid w:val="003070B3"/>
    <w:rsid w:val="003071CF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D1"/>
    <w:rsid w:val="00310798"/>
    <w:rsid w:val="003107F3"/>
    <w:rsid w:val="00310CC6"/>
    <w:rsid w:val="00311294"/>
    <w:rsid w:val="003113D9"/>
    <w:rsid w:val="00311642"/>
    <w:rsid w:val="00311653"/>
    <w:rsid w:val="00311761"/>
    <w:rsid w:val="00311941"/>
    <w:rsid w:val="00311951"/>
    <w:rsid w:val="003120C3"/>
    <w:rsid w:val="003121B8"/>
    <w:rsid w:val="0031233C"/>
    <w:rsid w:val="00312CBB"/>
    <w:rsid w:val="00312E09"/>
    <w:rsid w:val="00312F30"/>
    <w:rsid w:val="003130D8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1C2"/>
    <w:rsid w:val="0031434F"/>
    <w:rsid w:val="00314371"/>
    <w:rsid w:val="00314541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548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FB7"/>
    <w:rsid w:val="00320FCC"/>
    <w:rsid w:val="0032165D"/>
    <w:rsid w:val="0032172E"/>
    <w:rsid w:val="00321822"/>
    <w:rsid w:val="003218EB"/>
    <w:rsid w:val="00321920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2A8"/>
    <w:rsid w:val="00323887"/>
    <w:rsid w:val="00323A1F"/>
    <w:rsid w:val="00323B8E"/>
    <w:rsid w:val="00323FAD"/>
    <w:rsid w:val="00323FE8"/>
    <w:rsid w:val="0032427E"/>
    <w:rsid w:val="00324473"/>
    <w:rsid w:val="003244C7"/>
    <w:rsid w:val="00324731"/>
    <w:rsid w:val="003249F8"/>
    <w:rsid w:val="0032510C"/>
    <w:rsid w:val="003254C5"/>
    <w:rsid w:val="003254D9"/>
    <w:rsid w:val="00325C71"/>
    <w:rsid w:val="00325CB2"/>
    <w:rsid w:val="00325F6D"/>
    <w:rsid w:val="00326164"/>
    <w:rsid w:val="0032628C"/>
    <w:rsid w:val="0032649F"/>
    <w:rsid w:val="00326635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8C7"/>
    <w:rsid w:val="0032793B"/>
    <w:rsid w:val="00327947"/>
    <w:rsid w:val="00327AEA"/>
    <w:rsid w:val="0033039B"/>
    <w:rsid w:val="00330548"/>
    <w:rsid w:val="003305C8"/>
    <w:rsid w:val="003305EE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BCC"/>
    <w:rsid w:val="00331DFF"/>
    <w:rsid w:val="00332117"/>
    <w:rsid w:val="003321C3"/>
    <w:rsid w:val="00332238"/>
    <w:rsid w:val="00332908"/>
    <w:rsid w:val="00332962"/>
    <w:rsid w:val="00332CB2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4FE"/>
    <w:rsid w:val="00334B32"/>
    <w:rsid w:val="003350B5"/>
    <w:rsid w:val="00335250"/>
    <w:rsid w:val="00335441"/>
    <w:rsid w:val="0033592C"/>
    <w:rsid w:val="00335A00"/>
    <w:rsid w:val="00335E2A"/>
    <w:rsid w:val="00335E81"/>
    <w:rsid w:val="0033618B"/>
    <w:rsid w:val="00336225"/>
    <w:rsid w:val="00336449"/>
    <w:rsid w:val="00336599"/>
    <w:rsid w:val="00336780"/>
    <w:rsid w:val="003367C5"/>
    <w:rsid w:val="003367E2"/>
    <w:rsid w:val="003367FE"/>
    <w:rsid w:val="00336933"/>
    <w:rsid w:val="0033693C"/>
    <w:rsid w:val="00336CDB"/>
    <w:rsid w:val="00336FCB"/>
    <w:rsid w:val="00337058"/>
    <w:rsid w:val="003370D3"/>
    <w:rsid w:val="00337156"/>
    <w:rsid w:val="00337350"/>
    <w:rsid w:val="00337425"/>
    <w:rsid w:val="003378EC"/>
    <w:rsid w:val="00337A4A"/>
    <w:rsid w:val="00337C71"/>
    <w:rsid w:val="0034013F"/>
    <w:rsid w:val="003402B7"/>
    <w:rsid w:val="0034089A"/>
    <w:rsid w:val="00340A17"/>
    <w:rsid w:val="00340E16"/>
    <w:rsid w:val="00340E58"/>
    <w:rsid w:val="00341087"/>
    <w:rsid w:val="00341738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113"/>
    <w:rsid w:val="003432D4"/>
    <w:rsid w:val="00343752"/>
    <w:rsid w:val="00343969"/>
    <w:rsid w:val="00343BEF"/>
    <w:rsid w:val="00343C24"/>
    <w:rsid w:val="00343EC7"/>
    <w:rsid w:val="00343F16"/>
    <w:rsid w:val="00344118"/>
    <w:rsid w:val="0034413D"/>
    <w:rsid w:val="0034414A"/>
    <w:rsid w:val="00344434"/>
    <w:rsid w:val="00344725"/>
    <w:rsid w:val="0034478C"/>
    <w:rsid w:val="00344AD6"/>
    <w:rsid w:val="00344BD2"/>
    <w:rsid w:val="00344CB1"/>
    <w:rsid w:val="0034511B"/>
    <w:rsid w:val="0034527C"/>
    <w:rsid w:val="00345308"/>
    <w:rsid w:val="0034557E"/>
    <w:rsid w:val="00345D68"/>
    <w:rsid w:val="00345E76"/>
    <w:rsid w:val="00345EB6"/>
    <w:rsid w:val="00346324"/>
    <w:rsid w:val="00346432"/>
    <w:rsid w:val="00346AFF"/>
    <w:rsid w:val="00346EB0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54"/>
    <w:rsid w:val="00350F4E"/>
    <w:rsid w:val="00351120"/>
    <w:rsid w:val="0035121E"/>
    <w:rsid w:val="0035121F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2A3"/>
    <w:rsid w:val="0035265C"/>
    <w:rsid w:val="00352759"/>
    <w:rsid w:val="00352806"/>
    <w:rsid w:val="00352828"/>
    <w:rsid w:val="0035287B"/>
    <w:rsid w:val="00352952"/>
    <w:rsid w:val="00352CC9"/>
    <w:rsid w:val="00352DAE"/>
    <w:rsid w:val="00352F27"/>
    <w:rsid w:val="00352FD6"/>
    <w:rsid w:val="003530A0"/>
    <w:rsid w:val="003531B0"/>
    <w:rsid w:val="003532D2"/>
    <w:rsid w:val="00353549"/>
    <w:rsid w:val="003536C6"/>
    <w:rsid w:val="0035378E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4AD"/>
    <w:rsid w:val="003547A0"/>
    <w:rsid w:val="00354B86"/>
    <w:rsid w:val="00354FA6"/>
    <w:rsid w:val="0035507C"/>
    <w:rsid w:val="003552C6"/>
    <w:rsid w:val="00355342"/>
    <w:rsid w:val="00355381"/>
    <w:rsid w:val="00355612"/>
    <w:rsid w:val="003557B7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2244"/>
    <w:rsid w:val="0036259D"/>
    <w:rsid w:val="0036262C"/>
    <w:rsid w:val="003626EB"/>
    <w:rsid w:val="00362A46"/>
    <w:rsid w:val="00362C0C"/>
    <w:rsid w:val="00362C32"/>
    <w:rsid w:val="00362C5A"/>
    <w:rsid w:val="00362FD6"/>
    <w:rsid w:val="00363174"/>
    <w:rsid w:val="00363175"/>
    <w:rsid w:val="0036322D"/>
    <w:rsid w:val="003632D7"/>
    <w:rsid w:val="003634FA"/>
    <w:rsid w:val="003635DD"/>
    <w:rsid w:val="00363E61"/>
    <w:rsid w:val="00364230"/>
    <w:rsid w:val="00364288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324"/>
    <w:rsid w:val="00366B71"/>
    <w:rsid w:val="00366BF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EF"/>
    <w:rsid w:val="00372DB8"/>
    <w:rsid w:val="00372F36"/>
    <w:rsid w:val="00372FD7"/>
    <w:rsid w:val="0037350B"/>
    <w:rsid w:val="003735AC"/>
    <w:rsid w:val="0037369C"/>
    <w:rsid w:val="003738E7"/>
    <w:rsid w:val="00373E10"/>
    <w:rsid w:val="00373EC6"/>
    <w:rsid w:val="00373F2C"/>
    <w:rsid w:val="0037406C"/>
    <w:rsid w:val="00374096"/>
    <w:rsid w:val="003741D2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F4"/>
    <w:rsid w:val="00375B88"/>
    <w:rsid w:val="00375C60"/>
    <w:rsid w:val="00375FFC"/>
    <w:rsid w:val="003764FA"/>
    <w:rsid w:val="003765CE"/>
    <w:rsid w:val="00376991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648"/>
    <w:rsid w:val="00377AEE"/>
    <w:rsid w:val="00377CC1"/>
    <w:rsid w:val="0038084F"/>
    <w:rsid w:val="00380892"/>
    <w:rsid w:val="00381685"/>
    <w:rsid w:val="003816C2"/>
    <w:rsid w:val="0038182F"/>
    <w:rsid w:val="00381AB0"/>
    <w:rsid w:val="00381C77"/>
    <w:rsid w:val="00381DB2"/>
    <w:rsid w:val="00381DF8"/>
    <w:rsid w:val="003821E7"/>
    <w:rsid w:val="00382321"/>
    <w:rsid w:val="0038271C"/>
    <w:rsid w:val="00382858"/>
    <w:rsid w:val="00382903"/>
    <w:rsid w:val="00382C69"/>
    <w:rsid w:val="003831ED"/>
    <w:rsid w:val="003831FE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0DC"/>
    <w:rsid w:val="00384132"/>
    <w:rsid w:val="0038418F"/>
    <w:rsid w:val="003842A8"/>
    <w:rsid w:val="003848D9"/>
    <w:rsid w:val="003849C3"/>
    <w:rsid w:val="003849D4"/>
    <w:rsid w:val="00384EE5"/>
    <w:rsid w:val="00384F14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A15"/>
    <w:rsid w:val="00386B71"/>
    <w:rsid w:val="00386E19"/>
    <w:rsid w:val="00386E22"/>
    <w:rsid w:val="00386E35"/>
    <w:rsid w:val="0038702D"/>
    <w:rsid w:val="003870BC"/>
    <w:rsid w:val="003870D8"/>
    <w:rsid w:val="0038712D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7D2"/>
    <w:rsid w:val="00390A95"/>
    <w:rsid w:val="00390B8F"/>
    <w:rsid w:val="00390C56"/>
    <w:rsid w:val="00390CCA"/>
    <w:rsid w:val="00391045"/>
    <w:rsid w:val="0039122C"/>
    <w:rsid w:val="0039124D"/>
    <w:rsid w:val="00391446"/>
    <w:rsid w:val="003914C2"/>
    <w:rsid w:val="0039150B"/>
    <w:rsid w:val="00391A92"/>
    <w:rsid w:val="00391D05"/>
    <w:rsid w:val="00391DDC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A7"/>
    <w:rsid w:val="00393021"/>
    <w:rsid w:val="003931F0"/>
    <w:rsid w:val="00393555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20D"/>
    <w:rsid w:val="00395359"/>
    <w:rsid w:val="003955F0"/>
    <w:rsid w:val="003956CC"/>
    <w:rsid w:val="003956FE"/>
    <w:rsid w:val="0039572B"/>
    <w:rsid w:val="00395960"/>
    <w:rsid w:val="0039598F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C9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E8"/>
    <w:rsid w:val="003A07F5"/>
    <w:rsid w:val="003A0894"/>
    <w:rsid w:val="003A09A3"/>
    <w:rsid w:val="003A0E93"/>
    <w:rsid w:val="003A1109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98A"/>
    <w:rsid w:val="003A2C70"/>
    <w:rsid w:val="003A2D39"/>
    <w:rsid w:val="003A2F8A"/>
    <w:rsid w:val="003A2FE7"/>
    <w:rsid w:val="003A362C"/>
    <w:rsid w:val="003A3697"/>
    <w:rsid w:val="003A378B"/>
    <w:rsid w:val="003A3D2A"/>
    <w:rsid w:val="003A3D36"/>
    <w:rsid w:val="003A4047"/>
    <w:rsid w:val="003A42BB"/>
    <w:rsid w:val="003A4372"/>
    <w:rsid w:val="003A45FB"/>
    <w:rsid w:val="003A47C8"/>
    <w:rsid w:val="003A48FC"/>
    <w:rsid w:val="003A4E82"/>
    <w:rsid w:val="003A4FCD"/>
    <w:rsid w:val="003A505B"/>
    <w:rsid w:val="003A506C"/>
    <w:rsid w:val="003A5358"/>
    <w:rsid w:val="003A567A"/>
    <w:rsid w:val="003A590E"/>
    <w:rsid w:val="003A5E98"/>
    <w:rsid w:val="003A5EF9"/>
    <w:rsid w:val="003A6066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B003E"/>
    <w:rsid w:val="003B0271"/>
    <w:rsid w:val="003B0299"/>
    <w:rsid w:val="003B02FB"/>
    <w:rsid w:val="003B0901"/>
    <w:rsid w:val="003B0B4D"/>
    <w:rsid w:val="003B0D51"/>
    <w:rsid w:val="003B101E"/>
    <w:rsid w:val="003B1046"/>
    <w:rsid w:val="003B112E"/>
    <w:rsid w:val="003B127A"/>
    <w:rsid w:val="003B14B8"/>
    <w:rsid w:val="003B1575"/>
    <w:rsid w:val="003B1593"/>
    <w:rsid w:val="003B180E"/>
    <w:rsid w:val="003B188F"/>
    <w:rsid w:val="003B1C76"/>
    <w:rsid w:val="003B1CC2"/>
    <w:rsid w:val="003B2010"/>
    <w:rsid w:val="003B21B1"/>
    <w:rsid w:val="003B2852"/>
    <w:rsid w:val="003B294F"/>
    <w:rsid w:val="003B2B79"/>
    <w:rsid w:val="003B2E4E"/>
    <w:rsid w:val="003B2E9E"/>
    <w:rsid w:val="003B38BE"/>
    <w:rsid w:val="003B3AF8"/>
    <w:rsid w:val="003B3D57"/>
    <w:rsid w:val="003B4159"/>
    <w:rsid w:val="003B4482"/>
    <w:rsid w:val="003B4AA5"/>
    <w:rsid w:val="003B4FC5"/>
    <w:rsid w:val="003B4FC8"/>
    <w:rsid w:val="003B5567"/>
    <w:rsid w:val="003B570F"/>
    <w:rsid w:val="003B584D"/>
    <w:rsid w:val="003B5925"/>
    <w:rsid w:val="003B5B57"/>
    <w:rsid w:val="003B5B5A"/>
    <w:rsid w:val="003B5B7E"/>
    <w:rsid w:val="003B5D98"/>
    <w:rsid w:val="003B5E30"/>
    <w:rsid w:val="003B6194"/>
    <w:rsid w:val="003B6465"/>
    <w:rsid w:val="003B668F"/>
    <w:rsid w:val="003B6784"/>
    <w:rsid w:val="003B6B83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A86"/>
    <w:rsid w:val="003C0C88"/>
    <w:rsid w:val="003C0C99"/>
    <w:rsid w:val="003C0CDF"/>
    <w:rsid w:val="003C0D37"/>
    <w:rsid w:val="003C0D63"/>
    <w:rsid w:val="003C10C3"/>
    <w:rsid w:val="003C11C7"/>
    <w:rsid w:val="003C12EA"/>
    <w:rsid w:val="003C16F1"/>
    <w:rsid w:val="003C19F0"/>
    <w:rsid w:val="003C1D1B"/>
    <w:rsid w:val="003C1EC9"/>
    <w:rsid w:val="003C2045"/>
    <w:rsid w:val="003C2312"/>
    <w:rsid w:val="003C241F"/>
    <w:rsid w:val="003C2791"/>
    <w:rsid w:val="003C279F"/>
    <w:rsid w:val="003C2973"/>
    <w:rsid w:val="003C2C9D"/>
    <w:rsid w:val="003C2E65"/>
    <w:rsid w:val="003C2FD9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D023D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727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4B4"/>
    <w:rsid w:val="003D34F2"/>
    <w:rsid w:val="003D37C7"/>
    <w:rsid w:val="003D3915"/>
    <w:rsid w:val="003D39A6"/>
    <w:rsid w:val="003D3C73"/>
    <w:rsid w:val="003D3D28"/>
    <w:rsid w:val="003D4330"/>
    <w:rsid w:val="003D4350"/>
    <w:rsid w:val="003D4409"/>
    <w:rsid w:val="003D477F"/>
    <w:rsid w:val="003D49FC"/>
    <w:rsid w:val="003D4C2F"/>
    <w:rsid w:val="003D4C95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E16"/>
    <w:rsid w:val="003D5FEC"/>
    <w:rsid w:val="003D60D5"/>
    <w:rsid w:val="003D614F"/>
    <w:rsid w:val="003D62E5"/>
    <w:rsid w:val="003D6369"/>
    <w:rsid w:val="003D63BA"/>
    <w:rsid w:val="003D680E"/>
    <w:rsid w:val="003D6968"/>
    <w:rsid w:val="003D6A22"/>
    <w:rsid w:val="003D6FBC"/>
    <w:rsid w:val="003D73AC"/>
    <w:rsid w:val="003D73D4"/>
    <w:rsid w:val="003D7562"/>
    <w:rsid w:val="003D77CC"/>
    <w:rsid w:val="003D79E8"/>
    <w:rsid w:val="003D7BE4"/>
    <w:rsid w:val="003D7D8E"/>
    <w:rsid w:val="003D7EA3"/>
    <w:rsid w:val="003D7EAB"/>
    <w:rsid w:val="003E0076"/>
    <w:rsid w:val="003E0436"/>
    <w:rsid w:val="003E0478"/>
    <w:rsid w:val="003E089F"/>
    <w:rsid w:val="003E0AC7"/>
    <w:rsid w:val="003E0ADB"/>
    <w:rsid w:val="003E0CE4"/>
    <w:rsid w:val="003E0D78"/>
    <w:rsid w:val="003E0E75"/>
    <w:rsid w:val="003E0F83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7A"/>
    <w:rsid w:val="003E34E1"/>
    <w:rsid w:val="003E3524"/>
    <w:rsid w:val="003E3731"/>
    <w:rsid w:val="003E3A71"/>
    <w:rsid w:val="003E3A98"/>
    <w:rsid w:val="003E3B71"/>
    <w:rsid w:val="003E3C5B"/>
    <w:rsid w:val="003E3D11"/>
    <w:rsid w:val="003E3DFA"/>
    <w:rsid w:val="003E40A9"/>
    <w:rsid w:val="003E40C9"/>
    <w:rsid w:val="003E41CD"/>
    <w:rsid w:val="003E4345"/>
    <w:rsid w:val="003E43CC"/>
    <w:rsid w:val="003E46D8"/>
    <w:rsid w:val="003E4882"/>
    <w:rsid w:val="003E48B1"/>
    <w:rsid w:val="003E4CDB"/>
    <w:rsid w:val="003E4E8E"/>
    <w:rsid w:val="003E4FFA"/>
    <w:rsid w:val="003E52EB"/>
    <w:rsid w:val="003E5941"/>
    <w:rsid w:val="003E5961"/>
    <w:rsid w:val="003E5B36"/>
    <w:rsid w:val="003E5D0E"/>
    <w:rsid w:val="003E5D6A"/>
    <w:rsid w:val="003E5D76"/>
    <w:rsid w:val="003E6157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D8C"/>
    <w:rsid w:val="003F2FF9"/>
    <w:rsid w:val="003F3239"/>
    <w:rsid w:val="003F3788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305"/>
    <w:rsid w:val="003F536B"/>
    <w:rsid w:val="003F547D"/>
    <w:rsid w:val="003F585E"/>
    <w:rsid w:val="003F586D"/>
    <w:rsid w:val="003F58CF"/>
    <w:rsid w:val="003F5FEE"/>
    <w:rsid w:val="003F60EF"/>
    <w:rsid w:val="003F62B4"/>
    <w:rsid w:val="003F6303"/>
    <w:rsid w:val="003F642B"/>
    <w:rsid w:val="003F6591"/>
    <w:rsid w:val="003F6853"/>
    <w:rsid w:val="003F6930"/>
    <w:rsid w:val="003F696F"/>
    <w:rsid w:val="003F6B31"/>
    <w:rsid w:val="003F6C12"/>
    <w:rsid w:val="003F6DD0"/>
    <w:rsid w:val="003F6F1A"/>
    <w:rsid w:val="003F7387"/>
    <w:rsid w:val="003F73A0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47A"/>
    <w:rsid w:val="0040360B"/>
    <w:rsid w:val="0040376D"/>
    <w:rsid w:val="0040379F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94"/>
    <w:rsid w:val="0040556C"/>
    <w:rsid w:val="00405635"/>
    <w:rsid w:val="00405898"/>
    <w:rsid w:val="004058C0"/>
    <w:rsid w:val="00405970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B48"/>
    <w:rsid w:val="00406B68"/>
    <w:rsid w:val="00406F4B"/>
    <w:rsid w:val="00406FBD"/>
    <w:rsid w:val="0040705B"/>
    <w:rsid w:val="004073B0"/>
    <w:rsid w:val="00407612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29D"/>
    <w:rsid w:val="00410333"/>
    <w:rsid w:val="004103A4"/>
    <w:rsid w:val="004103B3"/>
    <w:rsid w:val="0041041A"/>
    <w:rsid w:val="00410722"/>
    <w:rsid w:val="00410A95"/>
    <w:rsid w:val="00410AB4"/>
    <w:rsid w:val="00410D50"/>
    <w:rsid w:val="00410F18"/>
    <w:rsid w:val="00411230"/>
    <w:rsid w:val="00411570"/>
    <w:rsid w:val="004115FF"/>
    <w:rsid w:val="0041183E"/>
    <w:rsid w:val="004118C9"/>
    <w:rsid w:val="0041195D"/>
    <w:rsid w:val="004122D9"/>
    <w:rsid w:val="00412619"/>
    <w:rsid w:val="00412697"/>
    <w:rsid w:val="00412920"/>
    <w:rsid w:val="00412A27"/>
    <w:rsid w:val="00412F8D"/>
    <w:rsid w:val="00412FA0"/>
    <w:rsid w:val="00412FD1"/>
    <w:rsid w:val="00413369"/>
    <w:rsid w:val="00413627"/>
    <w:rsid w:val="00413B95"/>
    <w:rsid w:val="00413C0A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608B"/>
    <w:rsid w:val="0041616C"/>
    <w:rsid w:val="004163C8"/>
    <w:rsid w:val="00416963"/>
    <w:rsid w:val="00416A5F"/>
    <w:rsid w:val="00416A66"/>
    <w:rsid w:val="00416C26"/>
    <w:rsid w:val="00416C7B"/>
    <w:rsid w:val="00416DCB"/>
    <w:rsid w:val="004171EF"/>
    <w:rsid w:val="00417678"/>
    <w:rsid w:val="00417980"/>
    <w:rsid w:val="004179E1"/>
    <w:rsid w:val="00417A46"/>
    <w:rsid w:val="00417F4B"/>
    <w:rsid w:val="0042003E"/>
    <w:rsid w:val="00420126"/>
    <w:rsid w:val="004203B8"/>
    <w:rsid w:val="004203CF"/>
    <w:rsid w:val="0042050C"/>
    <w:rsid w:val="00420755"/>
    <w:rsid w:val="00420CB7"/>
    <w:rsid w:val="00420D75"/>
    <w:rsid w:val="00420F26"/>
    <w:rsid w:val="00421078"/>
    <w:rsid w:val="0042110F"/>
    <w:rsid w:val="00421258"/>
    <w:rsid w:val="0042125C"/>
    <w:rsid w:val="00421268"/>
    <w:rsid w:val="0042134E"/>
    <w:rsid w:val="004213E8"/>
    <w:rsid w:val="0042156E"/>
    <w:rsid w:val="0042199C"/>
    <w:rsid w:val="004219D8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522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A93"/>
    <w:rsid w:val="00426C72"/>
    <w:rsid w:val="00426CA6"/>
    <w:rsid w:val="00426DFA"/>
    <w:rsid w:val="00426E12"/>
    <w:rsid w:val="00427021"/>
    <w:rsid w:val="004272DB"/>
    <w:rsid w:val="00427399"/>
    <w:rsid w:val="004273E6"/>
    <w:rsid w:val="004276E3"/>
    <w:rsid w:val="00427701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B5"/>
    <w:rsid w:val="00431EBA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AB4"/>
    <w:rsid w:val="00437B0A"/>
    <w:rsid w:val="00437B76"/>
    <w:rsid w:val="00437C16"/>
    <w:rsid w:val="00437C99"/>
    <w:rsid w:val="00437E53"/>
    <w:rsid w:val="00437FF2"/>
    <w:rsid w:val="004402A7"/>
    <w:rsid w:val="0044035D"/>
    <w:rsid w:val="00440373"/>
    <w:rsid w:val="00440415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682B"/>
    <w:rsid w:val="004468D6"/>
    <w:rsid w:val="0044710C"/>
    <w:rsid w:val="00447195"/>
    <w:rsid w:val="0044733E"/>
    <w:rsid w:val="0044738F"/>
    <w:rsid w:val="00447486"/>
    <w:rsid w:val="004479FC"/>
    <w:rsid w:val="00447B3F"/>
    <w:rsid w:val="00447CD1"/>
    <w:rsid w:val="00447D57"/>
    <w:rsid w:val="00447D79"/>
    <w:rsid w:val="004500BE"/>
    <w:rsid w:val="0045053A"/>
    <w:rsid w:val="0045058F"/>
    <w:rsid w:val="00450778"/>
    <w:rsid w:val="0045082C"/>
    <w:rsid w:val="00450BB9"/>
    <w:rsid w:val="00450D3B"/>
    <w:rsid w:val="00450F50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16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DEF"/>
    <w:rsid w:val="004543E4"/>
    <w:rsid w:val="004547BE"/>
    <w:rsid w:val="004548B3"/>
    <w:rsid w:val="004548E5"/>
    <w:rsid w:val="004549A3"/>
    <w:rsid w:val="00454C4E"/>
    <w:rsid w:val="00454CFD"/>
    <w:rsid w:val="00454E72"/>
    <w:rsid w:val="00454F08"/>
    <w:rsid w:val="00454FB1"/>
    <w:rsid w:val="00455099"/>
    <w:rsid w:val="00455105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EFA"/>
    <w:rsid w:val="004570FE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94F"/>
    <w:rsid w:val="004619C5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035"/>
    <w:rsid w:val="00463356"/>
    <w:rsid w:val="0046335F"/>
    <w:rsid w:val="004633D0"/>
    <w:rsid w:val="00463444"/>
    <w:rsid w:val="00463448"/>
    <w:rsid w:val="0046390F"/>
    <w:rsid w:val="00463A8C"/>
    <w:rsid w:val="00463AE8"/>
    <w:rsid w:val="00463C3A"/>
    <w:rsid w:val="00463D2D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730B"/>
    <w:rsid w:val="00467640"/>
    <w:rsid w:val="004676D2"/>
    <w:rsid w:val="00467838"/>
    <w:rsid w:val="0046791F"/>
    <w:rsid w:val="00467DC0"/>
    <w:rsid w:val="00467DD7"/>
    <w:rsid w:val="00467F9B"/>
    <w:rsid w:val="00470136"/>
    <w:rsid w:val="0047041E"/>
    <w:rsid w:val="00470594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67C"/>
    <w:rsid w:val="00471856"/>
    <w:rsid w:val="00471957"/>
    <w:rsid w:val="004719A1"/>
    <w:rsid w:val="00471C83"/>
    <w:rsid w:val="00471DB0"/>
    <w:rsid w:val="00471EB6"/>
    <w:rsid w:val="00471F3B"/>
    <w:rsid w:val="00471FAB"/>
    <w:rsid w:val="00472101"/>
    <w:rsid w:val="00472295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5036"/>
    <w:rsid w:val="004750C0"/>
    <w:rsid w:val="00475131"/>
    <w:rsid w:val="00475260"/>
    <w:rsid w:val="0047536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5F"/>
    <w:rsid w:val="004762F1"/>
    <w:rsid w:val="00476D52"/>
    <w:rsid w:val="00476D8B"/>
    <w:rsid w:val="00476DFA"/>
    <w:rsid w:val="00476EAE"/>
    <w:rsid w:val="00476F23"/>
    <w:rsid w:val="00477064"/>
    <w:rsid w:val="004774C5"/>
    <w:rsid w:val="004775ED"/>
    <w:rsid w:val="004777C7"/>
    <w:rsid w:val="00477B19"/>
    <w:rsid w:val="00477D1B"/>
    <w:rsid w:val="00477FBA"/>
    <w:rsid w:val="004801FB"/>
    <w:rsid w:val="00480266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CE2"/>
    <w:rsid w:val="0048220F"/>
    <w:rsid w:val="00482389"/>
    <w:rsid w:val="00482915"/>
    <w:rsid w:val="00482943"/>
    <w:rsid w:val="00482ADC"/>
    <w:rsid w:val="00482B1F"/>
    <w:rsid w:val="00482BAD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23D"/>
    <w:rsid w:val="0049033A"/>
    <w:rsid w:val="004905EC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20BC"/>
    <w:rsid w:val="00492131"/>
    <w:rsid w:val="004924E5"/>
    <w:rsid w:val="00492619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3C6"/>
    <w:rsid w:val="0049454F"/>
    <w:rsid w:val="0049457E"/>
    <w:rsid w:val="00494840"/>
    <w:rsid w:val="00494BA0"/>
    <w:rsid w:val="00494E75"/>
    <w:rsid w:val="00494F2C"/>
    <w:rsid w:val="00494FE8"/>
    <w:rsid w:val="00495071"/>
    <w:rsid w:val="00495145"/>
    <w:rsid w:val="00495227"/>
    <w:rsid w:val="00495411"/>
    <w:rsid w:val="00495586"/>
    <w:rsid w:val="00495907"/>
    <w:rsid w:val="004959B0"/>
    <w:rsid w:val="00495BD8"/>
    <w:rsid w:val="00495C65"/>
    <w:rsid w:val="00496181"/>
    <w:rsid w:val="004961DB"/>
    <w:rsid w:val="004964DF"/>
    <w:rsid w:val="00496522"/>
    <w:rsid w:val="0049653E"/>
    <w:rsid w:val="0049682E"/>
    <w:rsid w:val="004969DF"/>
    <w:rsid w:val="00496BEF"/>
    <w:rsid w:val="0049792C"/>
    <w:rsid w:val="00497ECC"/>
    <w:rsid w:val="00497EF8"/>
    <w:rsid w:val="004A0184"/>
    <w:rsid w:val="004A01E1"/>
    <w:rsid w:val="004A03BB"/>
    <w:rsid w:val="004A06AF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3D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55"/>
    <w:rsid w:val="004A41F4"/>
    <w:rsid w:val="004A4247"/>
    <w:rsid w:val="004A447C"/>
    <w:rsid w:val="004A4635"/>
    <w:rsid w:val="004A46B5"/>
    <w:rsid w:val="004A4767"/>
    <w:rsid w:val="004A4900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D1F"/>
    <w:rsid w:val="004A6D23"/>
    <w:rsid w:val="004A6E1F"/>
    <w:rsid w:val="004A705C"/>
    <w:rsid w:val="004A717D"/>
    <w:rsid w:val="004A7276"/>
    <w:rsid w:val="004A75E1"/>
    <w:rsid w:val="004A7EE7"/>
    <w:rsid w:val="004A7F65"/>
    <w:rsid w:val="004A7FB0"/>
    <w:rsid w:val="004B0258"/>
    <w:rsid w:val="004B0603"/>
    <w:rsid w:val="004B0706"/>
    <w:rsid w:val="004B0787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212"/>
    <w:rsid w:val="004B2422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C9"/>
    <w:rsid w:val="004B5BEA"/>
    <w:rsid w:val="004B5CD0"/>
    <w:rsid w:val="004B611A"/>
    <w:rsid w:val="004B6301"/>
    <w:rsid w:val="004B6818"/>
    <w:rsid w:val="004B68B3"/>
    <w:rsid w:val="004B6A6C"/>
    <w:rsid w:val="004B6D95"/>
    <w:rsid w:val="004B6E72"/>
    <w:rsid w:val="004B6EC5"/>
    <w:rsid w:val="004B6FFB"/>
    <w:rsid w:val="004B795F"/>
    <w:rsid w:val="004B7B88"/>
    <w:rsid w:val="004B7BA5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E75"/>
    <w:rsid w:val="004C0F99"/>
    <w:rsid w:val="004C0FB1"/>
    <w:rsid w:val="004C130D"/>
    <w:rsid w:val="004C1329"/>
    <w:rsid w:val="004C1624"/>
    <w:rsid w:val="004C1CB2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C61"/>
    <w:rsid w:val="004C5EF0"/>
    <w:rsid w:val="004C6071"/>
    <w:rsid w:val="004C63D6"/>
    <w:rsid w:val="004C660B"/>
    <w:rsid w:val="004C6627"/>
    <w:rsid w:val="004C66E3"/>
    <w:rsid w:val="004C67F3"/>
    <w:rsid w:val="004C6915"/>
    <w:rsid w:val="004C6D25"/>
    <w:rsid w:val="004C70BC"/>
    <w:rsid w:val="004C730E"/>
    <w:rsid w:val="004C7739"/>
    <w:rsid w:val="004C7751"/>
    <w:rsid w:val="004C7BC0"/>
    <w:rsid w:val="004C7BDF"/>
    <w:rsid w:val="004C7CC6"/>
    <w:rsid w:val="004C7D13"/>
    <w:rsid w:val="004D0130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F6B"/>
    <w:rsid w:val="004D171F"/>
    <w:rsid w:val="004D1A33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651"/>
    <w:rsid w:val="004D3680"/>
    <w:rsid w:val="004D371A"/>
    <w:rsid w:val="004D374D"/>
    <w:rsid w:val="004D392B"/>
    <w:rsid w:val="004D3C02"/>
    <w:rsid w:val="004D3CFB"/>
    <w:rsid w:val="004D427F"/>
    <w:rsid w:val="004D4768"/>
    <w:rsid w:val="004D4968"/>
    <w:rsid w:val="004D4977"/>
    <w:rsid w:val="004D4A8A"/>
    <w:rsid w:val="004D4BEA"/>
    <w:rsid w:val="004D4BF3"/>
    <w:rsid w:val="004D4C90"/>
    <w:rsid w:val="004D4E15"/>
    <w:rsid w:val="004D50C0"/>
    <w:rsid w:val="004D50CC"/>
    <w:rsid w:val="004D5179"/>
    <w:rsid w:val="004D55BF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6FDF"/>
    <w:rsid w:val="004D704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60"/>
    <w:rsid w:val="004E27E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34BD"/>
    <w:rsid w:val="004E3579"/>
    <w:rsid w:val="004E35D9"/>
    <w:rsid w:val="004E3892"/>
    <w:rsid w:val="004E38FA"/>
    <w:rsid w:val="004E3A00"/>
    <w:rsid w:val="004E3DDE"/>
    <w:rsid w:val="004E3FD8"/>
    <w:rsid w:val="004E4102"/>
    <w:rsid w:val="004E4447"/>
    <w:rsid w:val="004E471C"/>
    <w:rsid w:val="004E4D37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2CC"/>
    <w:rsid w:val="004E7691"/>
    <w:rsid w:val="004E76A5"/>
    <w:rsid w:val="004E782C"/>
    <w:rsid w:val="004E7AF2"/>
    <w:rsid w:val="004E7B7F"/>
    <w:rsid w:val="004E7E45"/>
    <w:rsid w:val="004F01B4"/>
    <w:rsid w:val="004F020A"/>
    <w:rsid w:val="004F07C6"/>
    <w:rsid w:val="004F080C"/>
    <w:rsid w:val="004F085D"/>
    <w:rsid w:val="004F0B66"/>
    <w:rsid w:val="004F0C82"/>
    <w:rsid w:val="004F0CFD"/>
    <w:rsid w:val="004F0E4D"/>
    <w:rsid w:val="004F132F"/>
    <w:rsid w:val="004F133C"/>
    <w:rsid w:val="004F139B"/>
    <w:rsid w:val="004F13D2"/>
    <w:rsid w:val="004F1430"/>
    <w:rsid w:val="004F1893"/>
    <w:rsid w:val="004F1A00"/>
    <w:rsid w:val="004F1D32"/>
    <w:rsid w:val="004F1E15"/>
    <w:rsid w:val="004F23B3"/>
    <w:rsid w:val="004F26D7"/>
    <w:rsid w:val="004F2826"/>
    <w:rsid w:val="004F2920"/>
    <w:rsid w:val="004F2AA6"/>
    <w:rsid w:val="004F2B9C"/>
    <w:rsid w:val="004F2CCE"/>
    <w:rsid w:val="004F2D47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0A"/>
    <w:rsid w:val="004F58AB"/>
    <w:rsid w:val="004F592E"/>
    <w:rsid w:val="004F5BF7"/>
    <w:rsid w:val="004F601E"/>
    <w:rsid w:val="004F6020"/>
    <w:rsid w:val="004F66FA"/>
    <w:rsid w:val="004F67A9"/>
    <w:rsid w:val="004F6831"/>
    <w:rsid w:val="004F6AFE"/>
    <w:rsid w:val="004F6DC3"/>
    <w:rsid w:val="004F6F20"/>
    <w:rsid w:val="004F7373"/>
    <w:rsid w:val="004F7376"/>
    <w:rsid w:val="004F73A5"/>
    <w:rsid w:val="004F743D"/>
    <w:rsid w:val="004F75FC"/>
    <w:rsid w:val="004F76A6"/>
    <w:rsid w:val="004F76DB"/>
    <w:rsid w:val="004F7755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92"/>
    <w:rsid w:val="00500798"/>
    <w:rsid w:val="005007E7"/>
    <w:rsid w:val="00500A59"/>
    <w:rsid w:val="005012BB"/>
    <w:rsid w:val="0050132F"/>
    <w:rsid w:val="005016E4"/>
    <w:rsid w:val="00501723"/>
    <w:rsid w:val="005019DF"/>
    <w:rsid w:val="00501A8C"/>
    <w:rsid w:val="00501B2C"/>
    <w:rsid w:val="00501F0D"/>
    <w:rsid w:val="00501F3A"/>
    <w:rsid w:val="005020AC"/>
    <w:rsid w:val="005020FF"/>
    <w:rsid w:val="005021FA"/>
    <w:rsid w:val="0050247A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1D"/>
    <w:rsid w:val="00504C6A"/>
    <w:rsid w:val="00504F40"/>
    <w:rsid w:val="005050F8"/>
    <w:rsid w:val="005051F4"/>
    <w:rsid w:val="00505A2A"/>
    <w:rsid w:val="00505E39"/>
    <w:rsid w:val="0050600C"/>
    <w:rsid w:val="00506084"/>
    <w:rsid w:val="0050614B"/>
    <w:rsid w:val="005062FC"/>
    <w:rsid w:val="0050638B"/>
    <w:rsid w:val="00506571"/>
    <w:rsid w:val="005067F0"/>
    <w:rsid w:val="00506856"/>
    <w:rsid w:val="00506A8D"/>
    <w:rsid w:val="00506C2E"/>
    <w:rsid w:val="00506CB7"/>
    <w:rsid w:val="005074C9"/>
    <w:rsid w:val="005076AD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07F0C"/>
    <w:rsid w:val="00510006"/>
    <w:rsid w:val="0051005C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FFE"/>
    <w:rsid w:val="005117D1"/>
    <w:rsid w:val="005118A7"/>
    <w:rsid w:val="00511B5A"/>
    <w:rsid w:val="00511E67"/>
    <w:rsid w:val="00511ECF"/>
    <w:rsid w:val="00511F37"/>
    <w:rsid w:val="005120A1"/>
    <w:rsid w:val="005120D0"/>
    <w:rsid w:val="005125DC"/>
    <w:rsid w:val="00512747"/>
    <w:rsid w:val="005127AD"/>
    <w:rsid w:val="0051287E"/>
    <w:rsid w:val="00512BB1"/>
    <w:rsid w:val="005130E7"/>
    <w:rsid w:val="00513133"/>
    <w:rsid w:val="00513308"/>
    <w:rsid w:val="00513DCB"/>
    <w:rsid w:val="00513E95"/>
    <w:rsid w:val="00513F8F"/>
    <w:rsid w:val="00514360"/>
    <w:rsid w:val="00514455"/>
    <w:rsid w:val="0051461B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997"/>
    <w:rsid w:val="00516A9C"/>
    <w:rsid w:val="00516B4C"/>
    <w:rsid w:val="00516B96"/>
    <w:rsid w:val="00517182"/>
    <w:rsid w:val="005173A4"/>
    <w:rsid w:val="00517408"/>
    <w:rsid w:val="005174F8"/>
    <w:rsid w:val="0051770E"/>
    <w:rsid w:val="00517C9B"/>
    <w:rsid w:val="00517E17"/>
    <w:rsid w:val="0052001B"/>
    <w:rsid w:val="0052043E"/>
    <w:rsid w:val="005205C8"/>
    <w:rsid w:val="00520974"/>
    <w:rsid w:val="00520AD1"/>
    <w:rsid w:val="00521292"/>
    <w:rsid w:val="005212C9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42F"/>
    <w:rsid w:val="00522765"/>
    <w:rsid w:val="00522837"/>
    <w:rsid w:val="00522A35"/>
    <w:rsid w:val="00523366"/>
    <w:rsid w:val="005235E1"/>
    <w:rsid w:val="00523CEE"/>
    <w:rsid w:val="00523D4D"/>
    <w:rsid w:val="00523E18"/>
    <w:rsid w:val="00523F32"/>
    <w:rsid w:val="00523FF2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9C1"/>
    <w:rsid w:val="00525AAD"/>
    <w:rsid w:val="00525D56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04"/>
    <w:rsid w:val="005269C2"/>
    <w:rsid w:val="00526B41"/>
    <w:rsid w:val="00526C8A"/>
    <w:rsid w:val="00527341"/>
    <w:rsid w:val="00527489"/>
    <w:rsid w:val="005275BD"/>
    <w:rsid w:val="00527C86"/>
    <w:rsid w:val="00527DAA"/>
    <w:rsid w:val="00527E6C"/>
    <w:rsid w:val="00527EBA"/>
    <w:rsid w:val="0053012B"/>
    <w:rsid w:val="0053058D"/>
    <w:rsid w:val="0053082E"/>
    <w:rsid w:val="00530886"/>
    <w:rsid w:val="00530AFD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F71"/>
    <w:rsid w:val="00531F8E"/>
    <w:rsid w:val="00532462"/>
    <w:rsid w:val="0053252E"/>
    <w:rsid w:val="00532909"/>
    <w:rsid w:val="00532AFE"/>
    <w:rsid w:val="00532B16"/>
    <w:rsid w:val="00532C2E"/>
    <w:rsid w:val="00532C47"/>
    <w:rsid w:val="00532C9D"/>
    <w:rsid w:val="00532DBB"/>
    <w:rsid w:val="00532FA1"/>
    <w:rsid w:val="00532FDD"/>
    <w:rsid w:val="00533215"/>
    <w:rsid w:val="00533390"/>
    <w:rsid w:val="005334E4"/>
    <w:rsid w:val="00533745"/>
    <w:rsid w:val="005338BD"/>
    <w:rsid w:val="0053394F"/>
    <w:rsid w:val="005339A4"/>
    <w:rsid w:val="005339E7"/>
    <w:rsid w:val="00533DF4"/>
    <w:rsid w:val="00533F05"/>
    <w:rsid w:val="0053403C"/>
    <w:rsid w:val="00534355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77"/>
    <w:rsid w:val="005354A2"/>
    <w:rsid w:val="00535635"/>
    <w:rsid w:val="00535643"/>
    <w:rsid w:val="0053588E"/>
    <w:rsid w:val="00535A27"/>
    <w:rsid w:val="00535E28"/>
    <w:rsid w:val="00535EC8"/>
    <w:rsid w:val="005362D4"/>
    <w:rsid w:val="0053637E"/>
    <w:rsid w:val="00536578"/>
    <w:rsid w:val="005367DE"/>
    <w:rsid w:val="005368D1"/>
    <w:rsid w:val="00536A5D"/>
    <w:rsid w:val="00536AEE"/>
    <w:rsid w:val="00536AF8"/>
    <w:rsid w:val="00536C9A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338F"/>
    <w:rsid w:val="005434DA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987"/>
    <w:rsid w:val="00545AA5"/>
    <w:rsid w:val="00545C3D"/>
    <w:rsid w:val="00545E6A"/>
    <w:rsid w:val="005461F9"/>
    <w:rsid w:val="00546310"/>
    <w:rsid w:val="00546738"/>
    <w:rsid w:val="005467D6"/>
    <w:rsid w:val="00546942"/>
    <w:rsid w:val="00546AAD"/>
    <w:rsid w:val="00546E79"/>
    <w:rsid w:val="00546F05"/>
    <w:rsid w:val="00547093"/>
    <w:rsid w:val="00547123"/>
    <w:rsid w:val="00547B32"/>
    <w:rsid w:val="0055018D"/>
    <w:rsid w:val="005504D9"/>
    <w:rsid w:val="0055084D"/>
    <w:rsid w:val="00550BDB"/>
    <w:rsid w:val="00550C80"/>
    <w:rsid w:val="00550D6F"/>
    <w:rsid w:val="00550E83"/>
    <w:rsid w:val="00550E94"/>
    <w:rsid w:val="00550F8E"/>
    <w:rsid w:val="005511B1"/>
    <w:rsid w:val="00551711"/>
    <w:rsid w:val="00551E1E"/>
    <w:rsid w:val="00551E52"/>
    <w:rsid w:val="00552038"/>
    <w:rsid w:val="0055233E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D10"/>
    <w:rsid w:val="00553E78"/>
    <w:rsid w:val="00553ED3"/>
    <w:rsid w:val="0055410A"/>
    <w:rsid w:val="005543CC"/>
    <w:rsid w:val="0055442B"/>
    <w:rsid w:val="00554519"/>
    <w:rsid w:val="005545E0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ECC"/>
    <w:rsid w:val="005562F1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E3"/>
    <w:rsid w:val="0055771C"/>
    <w:rsid w:val="00557A08"/>
    <w:rsid w:val="00557CAB"/>
    <w:rsid w:val="005600E7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01"/>
    <w:rsid w:val="00562980"/>
    <w:rsid w:val="005629CB"/>
    <w:rsid w:val="00562CDC"/>
    <w:rsid w:val="00562D29"/>
    <w:rsid w:val="00563298"/>
    <w:rsid w:val="005636A2"/>
    <w:rsid w:val="0056371A"/>
    <w:rsid w:val="0056371C"/>
    <w:rsid w:val="00563821"/>
    <w:rsid w:val="00563855"/>
    <w:rsid w:val="00563FD2"/>
    <w:rsid w:val="0056434D"/>
    <w:rsid w:val="005647E0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C54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489"/>
    <w:rsid w:val="00575663"/>
    <w:rsid w:val="005758BA"/>
    <w:rsid w:val="00575E27"/>
    <w:rsid w:val="00575EC1"/>
    <w:rsid w:val="00575FA2"/>
    <w:rsid w:val="00576561"/>
    <w:rsid w:val="005765CF"/>
    <w:rsid w:val="00576A37"/>
    <w:rsid w:val="00576B02"/>
    <w:rsid w:val="00576FC7"/>
    <w:rsid w:val="0057721F"/>
    <w:rsid w:val="00577368"/>
    <w:rsid w:val="005777AC"/>
    <w:rsid w:val="00577E47"/>
    <w:rsid w:val="00577EB4"/>
    <w:rsid w:val="00577F3D"/>
    <w:rsid w:val="00580089"/>
    <w:rsid w:val="005800C1"/>
    <w:rsid w:val="005806ED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91"/>
    <w:rsid w:val="00581B32"/>
    <w:rsid w:val="00581BB0"/>
    <w:rsid w:val="00581C06"/>
    <w:rsid w:val="00581E4B"/>
    <w:rsid w:val="00581F00"/>
    <w:rsid w:val="00581F1A"/>
    <w:rsid w:val="00581F40"/>
    <w:rsid w:val="0058200D"/>
    <w:rsid w:val="00582794"/>
    <w:rsid w:val="005829CC"/>
    <w:rsid w:val="00582D3F"/>
    <w:rsid w:val="00582D91"/>
    <w:rsid w:val="00582E3D"/>
    <w:rsid w:val="00582F84"/>
    <w:rsid w:val="00583147"/>
    <w:rsid w:val="00583464"/>
    <w:rsid w:val="0058351D"/>
    <w:rsid w:val="005835EA"/>
    <w:rsid w:val="005836D0"/>
    <w:rsid w:val="0058390E"/>
    <w:rsid w:val="00583A44"/>
    <w:rsid w:val="00583C6C"/>
    <w:rsid w:val="00583E78"/>
    <w:rsid w:val="00583E95"/>
    <w:rsid w:val="00584372"/>
    <w:rsid w:val="00584496"/>
    <w:rsid w:val="00584801"/>
    <w:rsid w:val="00584924"/>
    <w:rsid w:val="00584F92"/>
    <w:rsid w:val="00585197"/>
    <w:rsid w:val="005852F9"/>
    <w:rsid w:val="0058551A"/>
    <w:rsid w:val="00585932"/>
    <w:rsid w:val="00585A4B"/>
    <w:rsid w:val="00585C3A"/>
    <w:rsid w:val="00585F58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E8"/>
    <w:rsid w:val="00590203"/>
    <w:rsid w:val="005905F8"/>
    <w:rsid w:val="00590A95"/>
    <w:rsid w:val="00590AAB"/>
    <w:rsid w:val="00590BF6"/>
    <w:rsid w:val="00590CDC"/>
    <w:rsid w:val="00590E5A"/>
    <w:rsid w:val="00590EBD"/>
    <w:rsid w:val="00590FE9"/>
    <w:rsid w:val="0059106D"/>
    <w:rsid w:val="00591317"/>
    <w:rsid w:val="00591434"/>
    <w:rsid w:val="00591777"/>
    <w:rsid w:val="00591950"/>
    <w:rsid w:val="00591A27"/>
    <w:rsid w:val="00591B9C"/>
    <w:rsid w:val="00592160"/>
    <w:rsid w:val="005923C9"/>
    <w:rsid w:val="00592492"/>
    <w:rsid w:val="0059284F"/>
    <w:rsid w:val="00592CBE"/>
    <w:rsid w:val="00592E60"/>
    <w:rsid w:val="005930D2"/>
    <w:rsid w:val="005934B6"/>
    <w:rsid w:val="00593819"/>
    <w:rsid w:val="00593A83"/>
    <w:rsid w:val="00593B38"/>
    <w:rsid w:val="00593C5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B30"/>
    <w:rsid w:val="00595D50"/>
    <w:rsid w:val="00595E99"/>
    <w:rsid w:val="00596053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0FE3"/>
    <w:rsid w:val="005A1015"/>
    <w:rsid w:val="005A11C2"/>
    <w:rsid w:val="005A1284"/>
    <w:rsid w:val="005A12F2"/>
    <w:rsid w:val="005A1339"/>
    <w:rsid w:val="005A16CF"/>
    <w:rsid w:val="005A17B1"/>
    <w:rsid w:val="005A17BC"/>
    <w:rsid w:val="005A1CB7"/>
    <w:rsid w:val="005A1D03"/>
    <w:rsid w:val="005A1FCA"/>
    <w:rsid w:val="005A216F"/>
    <w:rsid w:val="005A2229"/>
    <w:rsid w:val="005A2611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D76"/>
    <w:rsid w:val="005A4E10"/>
    <w:rsid w:val="005A4E38"/>
    <w:rsid w:val="005A50CE"/>
    <w:rsid w:val="005A5395"/>
    <w:rsid w:val="005A54B7"/>
    <w:rsid w:val="005A5572"/>
    <w:rsid w:val="005A5705"/>
    <w:rsid w:val="005A588D"/>
    <w:rsid w:val="005A59CF"/>
    <w:rsid w:val="005A5A9D"/>
    <w:rsid w:val="005A5B04"/>
    <w:rsid w:val="005A5E9F"/>
    <w:rsid w:val="005A64E5"/>
    <w:rsid w:val="005A6769"/>
    <w:rsid w:val="005A690A"/>
    <w:rsid w:val="005A6A3A"/>
    <w:rsid w:val="005A6FA1"/>
    <w:rsid w:val="005A7361"/>
    <w:rsid w:val="005A76D0"/>
    <w:rsid w:val="005A7F72"/>
    <w:rsid w:val="005B01CA"/>
    <w:rsid w:val="005B169A"/>
    <w:rsid w:val="005B174A"/>
    <w:rsid w:val="005B1B12"/>
    <w:rsid w:val="005B1CB5"/>
    <w:rsid w:val="005B2C12"/>
    <w:rsid w:val="005B2C70"/>
    <w:rsid w:val="005B2D4D"/>
    <w:rsid w:val="005B2EB8"/>
    <w:rsid w:val="005B2EF8"/>
    <w:rsid w:val="005B30CC"/>
    <w:rsid w:val="005B3159"/>
    <w:rsid w:val="005B31F2"/>
    <w:rsid w:val="005B355C"/>
    <w:rsid w:val="005B3987"/>
    <w:rsid w:val="005B3BD1"/>
    <w:rsid w:val="005B3C58"/>
    <w:rsid w:val="005B3C7C"/>
    <w:rsid w:val="005B3F02"/>
    <w:rsid w:val="005B4191"/>
    <w:rsid w:val="005B4911"/>
    <w:rsid w:val="005B4B14"/>
    <w:rsid w:val="005B4C5C"/>
    <w:rsid w:val="005B4CE0"/>
    <w:rsid w:val="005B4D9D"/>
    <w:rsid w:val="005B4E3D"/>
    <w:rsid w:val="005B4E83"/>
    <w:rsid w:val="005B4FD2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467"/>
    <w:rsid w:val="005B677E"/>
    <w:rsid w:val="005B6819"/>
    <w:rsid w:val="005B6850"/>
    <w:rsid w:val="005B6AD3"/>
    <w:rsid w:val="005B6FAE"/>
    <w:rsid w:val="005B703E"/>
    <w:rsid w:val="005B70E8"/>
    <w:rsid w:val="005B73C8"/>
    <w:rsid w:val="005B7824"/>
    <w:rsid w:val="005B79B7"/>
    <w:rsid w:val="005B7AA3"/>
    <w:rsid w:val="005B7B95"/>
    <w:rsid w:val="005C0487"/>
    <w:rsid w:val="005C04BA"/>
    <w:rsid w:val="005C0625"/>
    <w:rsid w:val="005C0904"/>
    <w:rsid w:val="005C09BF"/>
    <w:rsid w:val="005C0D61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44"/>
    <w:rsid w:val="005C235A"/>
    <w:rsid w:val="005C2592"/>
    <w:rsid w:val="005C2B7D"/>
    <w:rsid w:val="005C2C84"/>
    <w:rsid w:val="005C30E3"/>
    <w:rsid w:val="005C3534"/>
    <w:rsid w:val="005C376D"/>
    <w:rsid w:val="005C3A26"/>
    <w:rsid w:val="005C3A65"/>
    <w:rsid w:val="005C3CDF"/>
    <w:rsid w:val="005C3D27"/>
    <w:rsid w:val="005C3ECA"/>
    <w:rsid w:val="005C3EFD"/>
    <w:rsid w:val="005C463C"/>
    <w:rsid w:val="005C4826"/>
    <w:rsid w:val="005C4849"/>
    <w:rsid w:val="005C4881"/>
    <w:rsid w:val="005C4B05"/>
    <w:rsid w:val="005C4B4D"/>
    <w:rsid w:val="005C4BF4"/>
    <w:rsid w:val="005C4C3D"/>
    <w:rsid w:val="005C4C62"/>
    <w:rsid w:val="005C4D35"/>
    <w:rsid w:val="005C4DD0"/>
    <w:rsid w:val="005C4DE3"/>
    <w:rsid w:val="005C4EB0"/>
    <w:rsid w:val="005C510D"/>
    <w:rsid w:val="005C5379"/>
    <w:rsid w:val="005C5413"/>
    <w:rsid w:val="005C55B7"/>
    <w:rsid w:val="005C5849"/>
    <w:rsid w:val="005C5A47"/>
    <w:rsid w:val="005C5D7E"/>
    <w:rsid w:val="005C6081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C7F77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D7"/>
    <w:rsid w:val="005D2771"/>
    <w:rsid w:val="005D2A3E"/>
    <w:rsid w:val="005D2A49"/>
    <w:rsid w:val="005D2B7E"/>
    <w:rsid w:val="005D2B8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FE5"/>
    <w:rsid w:val="005D4226"/>
    <w:rsid w:val="005D4764"/>
    <w:rsid w:val="005D4F63"/>
    <w:rsid w:val="005D4F93"/>
    <w:rsid w:val="005D5499"/>
    <w:rsid w:val="005D54F0"/>
    <w:rsid w:val="005D576B"/>
    <w:rsid w:val="005D58E7"/>
    <w:rsid w:val="005D594D"/>
    <w:rsid w:val="005D5C0F"/>
    <w:rsid w:val="005D5DC4"/>
    <w:rsid w:val="005D5E46"/>
    <w:rsid w:val="005D601B"/>
    <w:rsid w:val="005D609E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9F6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E04"/>
    <w:rsid w:val="005D7E2F"/>
    <w:rsid w:val="005E0082"/>
    <w:rsid w:val="005E0307"/>
    <w:rsid w:val="005E0840"/>
    <w:rsid w:val="005E0ADB"/>
    <w:rsid w:val="005E0FBB"/>
    <w:rsid w:val="005E113F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E18"/>
    <w:rsid w:val="005E1ECD"/>
    <w:rsid w:val="005E206A"/>
    <w:rsid w:val="005E228B"/>
    <w:rsid w:val="005E2656"/>
    <w:rsid w:val="005E2697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1A5"/>
    <w:rsid w:val="005E5274"/>
    <w:rsid w:val="005E5435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765"/>
    <w:rsid w:val="005F0B4C"/>
    <w:rsid w:val="005F0B53"/>
    <w:rsid w:val="005F0C46"/>
    <w:rsid w:val="005F0CBC"/>
    <w:rsid w:val="005F0CCF"/>
    <w:rsid w:val="005F0E83"/>
    <w:rsid w:val="005F14D3"/>
    <w:rsid w:val="005F1FE4"/>
    <w:rsid w:val="005F200A"/>
    <w:rsid w:val="005F202C"/>
    <w:rsid w:val="005F24C3"/>
    <w:rsid w:val="005F2594"/>
    <w:rsid w:val="005F2733"/>
    <w:rsid w:val="005F2BB6"/>
    <w:rsid w:val="005F2F20"/>
    <w:rsid w:val="005F2F79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4FF"/>
    <w:rsid w:val="005F57D8"/>
    <w:rsid w:val="005F5D5F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2BF"/>
    <w:rsid w:val="005F7316"/>
    <w:rsid w:val="005F7687"/>
    <w:rsid w:val="005F77F0"/>
    <w:rsid w:val="005F78F5"/>
    <w:rsid w:val="005F7B0B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8D2"/>
    <w:rsid w:val="00600CDF"/>
    <w:rsid w:val="00600F82"/>
    <w:rsid w:val="00601072"/>
    <w:rsid w:val="0060144E"/>
    <w:rsid w:val="00601754"/>
    <w:rsid w:val="0060188B"/>
    <w:rsid w:val="00601A7F"/>
    <w:rsid w:val="00601D4D"/>
    <w:rsid w:val="00601E95"/>
    <w:rsid w:val="00601F6E"/>
    <w:rsid w:val="00601FCD"/>
    <w:rsid w:val="00602354"/>
    <w:rsid w:val="0060236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3EF6"/>
    <w:rsid w:val="00604148"/>
    <w:rsid w:val="006043D7"/>
    <w:rsid w:val="00604594"/>
    <w:rsid w:val="00604708"/>
    <w:rsid w:val="00604A7F"/>
    <w:rsid w:val="00604AAE"/>
    <w:rsid w:val="00604CFF"/>
    <w:rsid w:val="00605179"/>
    <w:rsid w:val="00605207"/>
    <w:rsid w:val="00605214"/>
    <w:rsid w:val="006052C6"/>
    <w:rsid w:val="00605316"/>
    <w:rsid w:val="00605399"/>
    <w:rsid w:val="00605425"/>
    <w:rsid w:val="006054EE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213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53"/>
    <w:rsid w:val="006112ED"/>
    <w:rsid w:val="0061135C"/>
    <w:rsid w:val="006113A9"/>
    <w:rsid w:val="0061169F"/>
    <w:rsid w:val="00611917"/>
    <w:rsid w:val="00611AA7"/>
    <w:rsid w:val="00611D11"/>
    <w:rsid w:val="00611F32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70B"/>
    <w:rsid w:val="006147EC"/>
    <w:rsid w:val="00614BDA"/>
    <w:rsid w:val="00614CB4"/>
    <w:rsid w:val="00614D1E"/>
    <w:rsid w:val="0061524B"/>
    <w:rsid w:val="00615362"/>
    <w:rsid w:val="00615491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83"/>
    <w:rsid w:val="00616885"/>
    <w:rsid w:val="006168B9"/>
    <w:rsid w:val="00617110"/>
    <w:rsid w:val="0061712F"/>
    <w:rsid w:val="0061717F"/>
    <w:rsid w:val="006171DC"/>
    <w:rsid w:val="00617294"/>
    <w:rsid w:val="00617549"/>
    <w:rsid w:val="006175CF"/>
    <w:rsid w:val="0061798A"/>
    <w:rsid w:val="00617C5B"/>
    <w:rsid w:val="006201A2"/>
    <w:rsid w:val="00620254"/>
    <w:rsid w:val="00620561"/>
    <w:rsid w:val="0062060B"/>
    <w:rsid w:val="00620686"/>
    <w:rsid w:val="0062069A"/>
    <w:rsid w:val="0062085A"/>
    <w:rsid w:val="00620894"/>
    <w:rsid w:val="00620959"/>
    <w:rsid w:val="006209E8"/>
    <w:rsid w:val="00620B1C"/>
    <w:rsid w:val="00620F00"/>
    <w:rsid w:val="00621208"/>
    <w:rsid w:val="00621229"/>
    <w:rsid w:val="006214DB"/>
    <w:rsid w:val="0062178B"/>
    <w:rsid w:val="00621B6A"/>
    <w:rsid w:val="00621BC4"/>
    <w:rsid w:val="00621C0B"/>
    <w:rsid w:val="00621C43"/>
    <w:rsid w:val="00621C72"/>
    <w:rsid w:val="00621CAD"/>
    <w:rsid w:val="00621E7A"/>
    <w:rsid w:val="0062286B"/>
    <w:rsid w:val="00622B56"/>
    <w:rsid w:val="00622ED7"/>
    <w:rsid w:val="00622F1B"/>
    <w:rsid w:val="00623427"/>
    <w:rsid w:val="00623449"/>
    <w:rsid w:val="0062344A"/>
    <w:rsid w:val="0062387A"/>
    <w:rsid w:val="00623A6D"/>
    <w:rsid w:val="00623CDA"/>
    <w:rsid w:val="00623E95"/>
    <w:rsid w:val="00623EF3"/>
    <w:rsid w:val="00623FDD"/>
    <w:rsid w:val="0062405B"/>
    <w:rsid w:val="0062437B"/>
    <w:rsid w:val="00624448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2C6"/>
    <w:rsid w:val="006262DA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867"/>
    <w:rsid w:val="00630913"/>
    <w:rsid w:val="00630D36"/>
    <w:rsid w:val="00630E0D"/>
    <w:rsid w:val="00630FC5"/>
    <w:rsid w:val="00631007"/>
    <w:rsid w:val="00631826"/>
    <w:rsid w:val="0063185D"/>
    <w:rsid w:val="006319E5"/>
    <w:rsid w:val="00631E17"/>
    <w:rsid w:val="00631F12"/>
    <w:rsid w:val="006320C6"/>
    <w:rsid w:val="00632443"/>
    <w:rsid w:val="006324A4"/>
    <w:rsid w:val="00632507"/>
    <w:rsid w:val="006326BC"/>
    <w:rsid w:val="00632927"/>
    <w:rsid w:val="00632A0E"/>
    <w:rsid w:val="00632A4C"/>
    <w:rsid w:val="00632D21"/>
    <w:rsid w:val="006330F6"/>
    <w:rsid w:val="00633160"/>
    <w:rsid w:val="00633559"/>
    <w:rsid w:val="00633702"/>
    <w:rsid w:val="006337D0"/>
    <w:rsid w:val="00633951"/>
    <w:rsid w:val="00633965"/>
    <w:rsid w:val="00633B5E"/>
    <w:rsid w:val="00633B6C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A5"/>
    <w:rsid w:val="006353FA"/>
    <w:rsid w:val="006356C1"/>
    <w:rsid w:val="00635908"/>
    <w:rsid w:val="00635AD4"/>
    <w:rsid w:val="00635B91"/>
    <w:rsid w:val="00635EDC"/>
    <w:rsid w:val="00635F56"/>
    <w:rsid w:val="00636094"/>
    <w:rsid w:val="00636144"/>
    <w:rsid w:val="006363C0"/>
    <w:rsid w:val="00636755"/>
    <w:rsid w:val="0063681F"/>
    <w:rsid w:val="00636A76"/>
    <w:rsid w:val="00636B56"/>
    <w:rsid w:val="00636C3E"/>
    <w:rsid w:val="006373C7"/>
    <w:rsid w:val="00637410"/>
    <w:rsid w:val="00637472"/>
    <w:rsid w:val="006374F0"/>
    <w:rsid w:val="00637708"/>
    <w:rsid w:val="006377A3"/>
    <w:rsid w:val="006378BB"/>
    <w:rsid w:val="00637D5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BDF"/>
    <w:rsid w:val="00640DE0"/>
    <w:rsid w:val="00640E1C"/>
    <w:rsid w:val="00640E8C"/>
    <w:rsid w:val="00641061"/>
    <w:rsid w:val="00641126"/>
    <w:rsid w:val="0064134D"/>
    <w:rsid w:val="006419ED"/>
    <w:rsid w:val="00641CF8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7B7"/>
    <w:rsid w:val="00645A64"/>
    <w:rsid w:val="0064672E"/>
    <w:rsid w:val="00646850"/>
    <w:rsid w:val="00646B87"/>
    <w:rsid w:val="00646D08"/>
    <w:rsid w:val="00646E23"/>
    <w:rsid w:val="00646F68"/>
    <w:rsid w:val="00647265"/>
    <w:rsid w:val="0064734B"/>
    <w:rsid w:val="00647AE3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870"/>
    <w:rsid w:val="00653B54"/>
    <w:rsid w:val="00654213"/>
    <w:rsid w:val="00654346"/>
    <w:rsid w:val="006544F6"/>
    <w:rsid w:val="00654854"/>
    <w:rsid w:val="0065496B"/>
    <w:rsid w:val="00654B42"/>
    <w:rsid w:val="00654B83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DD5"/>
    <w:rsid w:val="00655EF3"/>
    <w:rsid w:val="006561FF"/>
    <w:rsid w:val="006562C4"/>
    <w:rsid w:val="00656407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D1"/>
    <w:rsid w:val="006578D9"/>
    <w:rsid w:val="00657B91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B9F"/>
    <w:rsid w:val="00661CB2"/>
    <w:rsid w:val="00661CC2"/>
    <w:rsid w:val="00661D28"/>
    <w:rsid w:val="00662166"/>
    <w:rsid w:val="00662FA2"/>
    <w:rsid w:val="0066324B"/>
    <w:rsid w:val="006633C0"/>
    <w:rsid w:val="006635DC"/>
    <w:rsid w:val="00663908"/>
    <w:rsid w:val="00663AA0"/>
    <w:rsid w:val="00663D19"/>
    <w:rsid w:val="00663D4A"/>
    <w:rsid w:val="00663E19"/>
    <w:rsid w:val="0066402E"/>
    <w:rsid w:val="00664142"/>
    <w:rsid w:val="00664497"/>
    <w:rsid w:val="00664505"/>
    <w:rsid w:val="00664682"/>
    <w:rsid w:val="006646D2"/>
    <w:rsid w:val="006646ED"/>
    <w:rsid w:val="006646F4"/>
    <w:rsid w:val="006648B9"/>
    <w:rsid w:val="00665229"/>
    <w:rsid w:val="00665316"/>
    <w:rsid w:val="0066531A"/>
    <w:rsid w:val="006654E8"/>
    <w:rsid w:val="0066568F"/>
    <w:rsid w:val="006656E6"/>
    <w:rsid w:val="00665B32"/>
    <w:rsid w:val="00665B9B"/>
    <w:rsid w:val="00665CCE"/>
    <w:rsid w:val="00665DFD"/>
    <w:rsid w:val="00665F4D"/>
    <w:rsid w:val="00665FC8"/>
    <w:rsid w:val="006663BA"/>
    <w:rsid w:val="0066698F"/>
    <w:rsid w:val="006669CF"/>
    <w:rsid w:val="00666A55"/>
    <w:rsid w:val="00666B74"/>
    <w:rsid w:val="006672FC"/>
    <w:rsid w:val="006674B3"/>
    <w:rsid w:val="00667720"/>
    <w:rsid w:val="00667982"/>
    <w:rsid w:val="00667A27"/>
    <w:rsid w:val="00667A76"/>
    <w:rsid w:val="0067000E"/>
    <w:rsid w:val="006704BF"/>
    <w:rsid w:val="006705FD"/>
    <w:rsid w:val="00670652"/>
    <w:rsid w:val="00670832"/>
    <w:rsid w:val="00670AD6"/>
    <w:rsid w:val="00670D03"/>
    <w:rsid w:val="00670ECD"/>
    <w:rsid w:val="00670F1D"/>
    <w:rsid w:val="00671122"/>
    <w:rsid w:val="00671C3B"/>
    <w:rsid w:val="00671C8F"/>
    <w:rsid w:val="00671EEB"/>
    <w:rsid w:val="006721B4"/>
    <w:rsid w:val="00672388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ABA"/>
    <w:rsid w:val="00674B38"/>
    <w:rsid w:val="0067517B"/>
    <w:rsid w:val="00675652"/>
    <w:rsid w:val="006757DC"/>
    <w:rsid w:val="00675AE6"/>
    <w:rsid w:val="006764B4"/>
    <w:rsid w:val="00676508"/>
    <w:rsid w:val="006767B8"/>
    <w:rsid w:val="006769C3"/>
    <w:rsid w:val="00676D4C"/>
    <w:rsid w:val="00676F5C"/>
    <w:rsid w:val="006775FF"/>
    <w:rsid w:val="00677725"/>
    <w:rsid w:val="0068013A"/>
    <w:rsid w:val="00680184"/>
    <w:rsid w:val="00680A82"/>
    <w:rsid w:val="00680A97"/>
    <w:rsid w:val="00680CDA"/>
    <w:rsid w:val="00680E1C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68A"/>
    <w:rsid w:val="006817CE"/>
    <w:rsid w:val="006819F6"/>
    <w:rsid w:val="006819F8"/>
    <w:rsid w:val="00681F5E"/>
    <w:rsid w:val="0068226B"/>
    <w:rsid w:val="00682318"/>
    <w:rsid w:val="00682571"/>
    <w:rsid w:val="006826D6"/>
    <w:rsid w:val="00682A4A"/>
    <w:rsid w:val="00682B36"/>
    <w:rsid w:val="00682ED3"/>
    <w:rsid w:val="00682ED7"/>
    <w:rsid w:val="006832D3"/>
    <w:rsid w:val="006836D8"/>
    <w:rsid w:val="00683742"/>
    <w:rsid w:val="00683776"/>
    <w:rsid w:val="00683843"/>
    <w:rsid w:val="0068397F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0D0"/>
    <w:rsid w:val="0068523E"/>
    <w:rsid w:val="006852FE"/>
    <w:rsid w:val="00685725"/>
    <w:rsid w:val="006859D7"/>
    <w:rsid w:val="00685AE8"/>
    <w:rsid w:val="00685D1E"/>
    <w:rsid w:val="00685D3B"/>
    <w:rsid w:val="00685F82"/>
    <w:rsid w:val="0068616B"/>
    <w:rsid w:val="0068623E"/>
    <w:rsid w:val="00686366"/>
    <w:rsid w:val="0068649D"/>
    <w:rsid w:val="0068653A"/>
    <w:rsid w:val="0068673B"/>
    <w:rsid w:val="006867C8"/>
    <w:rsid w:val="00686AE6"/>
    <w:rsid w:val="00686C51"/>
    <w:rsid w:val="00686CEF"/>
    <w:rsid w:val="00686DF3"/>
    <w:rsid w:val="00686F01"/>
    <w:rsid w:val="0068704C"/>
    <w:rsid w:val="00687070"/>
    <w:rsid w:val="0068718C"/>
    <w:rsid w:val="0068721F"/>
    <w:rsid w:val="006875FF"/>
    <w:rsid w:val="006876C8"/>
    <w:rsid w:val="00687EA2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D51"/>
    <w:rsid w:val="0069239E"/>
    <w:rsid w:val="00692602"/>
    <w:rsid w:val="00692799"/>
    <w:rsid w:val="006927F0"/>
    <w:rsid w:val="00692854"/>
    <w:rsid w:val="00692899"/>
    <w:rsid w:val="00692979"/>
    <w:rsid w:val="00692A0D"/>
    <w:rsid w:val="00692E5F"/>
    <w:rsid w:val="00693077"/>
    <w:rsid w:val="00693295"/>
    <w:rsid w:val="00693958"/>
    <w:rsid w:val="00693CA1"/>
    <w:rsid w:val="00693D86"/>
    <w:rsid w:val="00693F33"/>
    <w:rsid w:val="00694048"/>
    <w:rsid w:val="006940E3"/>
    <w:rsid w:val="0069417D"/>
    <w:rsid w:val="00694348"/>
    <w:rsid w:val="0069434D"/>
    <w:rsid w:val="006943ED"/>
    <w:rsid w:val="0069447C"/>
    <w:rsid w:val="00694555"/>
    <w:rsid w:val="006945AE"/>
    <w:rsid w:val="00694835"/>
    <w:rsid w:val="00694946"/>
    <w:rsid w:val="006949AD"/>
    <w:rsid w:val="00694ACB"/>
    <w:rsid w:val="00694B1F"/>
    <w:rsid w:val="0069589C"/>
    <w:rsid w:val="00695964"/>
    <w:rsid w:val="00695E56"/>
    <w:rsid w:val="00695E95"/>
    <w:rsid w:val="00696244"/>
    <w:rsid w:val="00696621"/>
    <w:rsid w:val="006966AB"/>
    <w:rsid w:val="0069688D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37A"/>
    <w:rsid w:val="006A05EF"/>
    <w:rsid w:val="006A0942"/>
    <w:rsid w:val="006A0B40"/>
    <w:rsid w:val="006A0BC7"/>
    <w:rsid w:val="006A0D10"/>
    <w:rsid w:val="006A1483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0B0"/>
    <w:rsid w:val="006A3227"/>
    <w:rsid w:val="006A3396"/>
    <w:rsid w:val="006A3574"/>
    <w:rsid w:val="006A35A2"/>
    <w:rsid w:val="006A35E9"/>
    <w:rsid w:val="006A3623"/>
    <w:rsid w:val="006A3878"/>
    <w:rsid w:val="006A3F94"/>
    <w:rsid w:val="006A3FB6"/>
    <w:rsid w:val="006A411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27"/>
    <w:rsid w:val="006A55F3"/>
    <w:rsid w:val="006A5987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B69"/>
    <w:rsid w:val="006A6ED5"/>
    <w:rsid w:val="006A714F"/>
    <w:rsid w:val="006A71F4"/>
    <w:rsid w:val="006A7574"/>
    <w:rsid w:val="006A793C"/>
    <w:rsid w:val="006A7BF2"/>
    <w:rsid w:val="006A7C40"/>
    <w:rsid w:val="006A7D5A"/>
    <w:rsid w:val="006A7FD9"/>
    <w:rsid w:val="006A7FDD"/>
    <w:rsid w:val="006B01AB"/>
    <w:rsid w:val="006B0489"/>
    <w:rsid w:val="006B04DC"/>
    <w:rsid w:val="006B04F5"/>
    <w:rsid w:val="006B05AC"/>
    <w:rsid w:val="006B0C66"/>
    <w:rsid w:val="006B0C9C"/>
    <w:rsid w:val="006B0D20"/>
    <w:rsid w:val="006B0ED2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AB1"/>
    <w:rsid w:val="006B6AD0"/>
    <w:rsid w:val="006B6ADE"/>
    <w:rsid w:val="006B6B99"/>
    <w:rsid w:val="006B6BA3"/>
    <w:rsid w:val="006B6C95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E9C"/>
    <w:rsid w:val="006C0FB9"/>
    <w:rsid w:val="006C1B3F"/>
    <w:rsid w:val="006C1E73"/>
    <w:rsid w:val="006C1ED8"/>
    <w:rsid w:val="006C27D6"/>
    <w:rsid w:val="006C2B7E"/>
    <w:rsid w:val="006C2E2A"/>
    <w:rsid w:val="006C2F3E"/>
    <w:rsid w:val="006C3033"/>
    <w:rsid w:val="006C375B"/>
    <w:rsid w:val="006C377A"/>
    <w:rsid w:val="006C3C13"/>
    <w:rsid w:val="006C3C14"/>
    <w:rsid w:val="006C3EF6"/>
    <w:rsid w:val="006C3F40"/>
    <w:rsid w:val="006C4109"/>
    <w:rsid w:val="006C44D3"/>
    <w:rsid w:val="006C45C1"/>
    <w:rsid w:val="006C46F6"/>
    <w:rsid w:val="006C4720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77C"/>
    <w:rsid w:val="006C6B21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0FC3"/>
    <w:rsid w:val="006D12D3"/>
    <w:rsid w:val="006D1507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E0C"/>
    <w:rsid w:val="006D3017"/>
    <w:rsid w:val="006D31AF"/>
    <w:rsid w:val="006D31DD"/>
    <w:rsid w:val="006D32A3"/>
    <w:rsid w:val="006D37A8"/>
    <w:rsid w:val="006D37C7"/>
    <w:rsid w:val="006D3B05"/>
    <w:rsid w:val="006D3F60"/>
    <w:rsid w:val="006D4179"/>
    <w:rsid w:val="006D4427"/>
    <w:rsid w:val="006D446C"/>
    <w:rsid w:val="006D45C2"/>
    <w:rsid w:val="006D492A"/>
    <w:rsid w:val="006D493C"/>
    <w:rsid w:val="006D4E29"/>
    <w:rsid w:val="006D4F72"/>
    <w:rsid w:val="006D5324"/>
    <w:rsid w:val="006D53DB"/>
    <w:rsid w:val="006D5601"/>
    <w:rsid w:val="006D5623"/>
    <w:rsid w:val="006D5664"/>
    <w:rsid w:val="006D57C4"/>
    <w:rsid w:val="006D59BF"/>
    <w:rsid w:val="006D5AE7"/>
    <w:rsid w:val="006D5BD9"/>
    <w:rsid w:val="006D5C14"/>
    <w:rsid w:val="006D5E7E"/>
    <w:rsid w:val="006D5EC2"/>
    <w:rsid w:val="006D5FEF"/>
    <w:rsid w:val="006D615D"/>
    <w:rsid w:val="006D62D0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98"/>
    <w:rsid w:val="006D7706"/>
    <w:rsid w:val="006D7850"/>
    <w:rsid w:val="006D78B6"/>
    <w:rsid w:val="006D7B93"/>
    <w:rsid w:val="006D7B97"/>
    <w:rsid w:val="006D7DAD"/>
    <w:rsid w:val="006E0570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2CC"/>
    <w:rsid w:val="006E23F1"/>
    <w:rsid w:val="006E28AC"/>
    <w:rsid w:val="006E2AA6"/>
    <w:rsid w:val="006E2C15"/>
    <w:rsid w:val="006E2D83"/>
    <w:rsid w:val="006E33E2"/>
    <w:rsid w:val="006E3613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A60"/>
    <w:rsid w:val="006E5EAD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670"/>
    <w:rsid w:val="006E792F"/>
    <w:rsid w:val="006E7969"/>
    <w:rsid w:val="006E799F"/>
    <w:rsid w:val="006E79F0"/>
    <w:rsid w:val="006E7C96"/>
    <w:rsid w:val="006E7E49"/>
    <w:rsid w:val="006E7F71"/>
    <w:rsid w:val="006F04FB"/>
    <w:rsid w:val="006F05C2"/>
    <w:rsid w:val="006F07A6"/>
    <w:rsid w:val="006F090B"/>
    <w:rsid w:val="006F0A4D"/>
    <w:rsid w:val="006F0C12"/>
    <w:rsid w:val="006F0C7F"/>
    <w:rsid w:val="006F0EB1"/>
    <w:rsid w:val="006F0EC2"/>
    <w:rsid w:val="006F0F17"/>
    <w:rsid w:val="006F1008"/>
    <w:rsid w:val="006F1159"/>
    <w:rsid w:val="006F11BA"/>
    <w:rsid w:val="006F13CD"/>
    <w:rsid w:val="006F195C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C8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B41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B56"/>
    <w:rsid w:val="00702BFC"/>
    <w:rsid w:val="007034BC"/>
    <w:rsid w:val="007035F6"/>
    <w:rsid w:val="007036E5"/>
    <w:rsid w:val="00703723"/>
    <w:rsid w:val="0070387F"/>
    <w:rsid w:val="00703D75"/>
    <w:rsid w:val="00703FDA"/>
    <w:rsid w:val="00704487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570"/>
    <w:rsid w:val="00706AB3"/>
    <w:rsid w:val="00706BAB"/>
    <w:rsid w:val="00706C3D"/>
    <w:rsid w:val="00706E08"/>
    <w:rsid w:val="00706F12"/>
    <w:rsid w:val="00707059"/>
    <w:rsid w:val="0070711F"/>
    <w:rsid w:val="007072DF"/>
    <w:rsid w:val="00707439"/>
    <w:rsid w:val="0070743B"/>
    <w:rsid w:val="00707702"/>
    <w:rsid w:val="00707D5F"/>
    <w:rsid w:val="00707EB6"/>
    <w:rsid w:val="007101EE"/>
    <w:rsid w:val="007101F4"/>
    <w:rsid w:val="0071023A"/>
    <w:rsid w:val="00710576"/>
    <w:rsid w:val="0071059B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31"/>
    <w:rsid w:val="007122CB"/>
    <w:rsid w:val="00712701"/>
    <w:rsid w:val="00712909"/>
    <w:rsid w:val="00712A0F"/>
    <w:rsid w:val="00712E09"/>
    <w:rsid w:val="00712FDB"/>
    <w:rsid w:val="0071302B"/>
    <w:rsid w:val="007130B8"/>
    <w:rsid w:val="007136A8"/>
    <w:rsid w:val="0071374D"/>
    <w:rsid w:val="0071391A"/>
    <w:rsid w:val="00713A16"/>
    <w:rsid w:val="00713E26"/>
    <w:rsid w:val="0071419E"/>
    <w:rsid w:val="007142D8"/>
    <w:rsid w:val="00714312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3D2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C0"/>
    <w:rsid w:val="0071705F"/>
    <w:rsid w:val="00717267"/>
    <w:rsid w:val="00717300"/>
    <w:rsid w:val="0071747B"/>
    <w:rsid w:val="00717504"/>
    <w:rsid w:val="00717750"/>
    <w:rsid w:val="007177EB"/>
    <w:rsid w:val="00717885"/>
    <w:rsid w:val="007178EE"/>
    <w:rsid w:val="00717B0A"/>
    <w:rsid w:val="00717B51"/>
    <w:rsid w:val="00717EDC"/>
    <w:rsid w:val="00720368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F12"/>
    <w:rsid w:val="00722F5B"/>
    <w:rsid w:val="00723208"/>
    <w:rsid w:val="0072321C"/>
    <w:rsid w:val="00723343"/>
    <w:rsid w:val="00723701"/>
    <w:rsid w:val="00723806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515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C26"/>
    <w:rsid w:val="00726C57"/>
    <w:rsid w:val="00726F70"/>
    <w:rsid w:val="00726FC1"/>
    <w:rsid w:val="00727625"/>
    <w:rsid w:val="00727C18"/>
    <w:rsid w:val="00727C9D"/>
    <w:rsid w:val="00727D7A"/>
    <w:rsid w:val="00727E9F"/>
    <w:rsid w:val="007300DD"/>
    <w:rsid w:val="00730302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819"/>
    <w:rsid w:val="00732DAC"/>
    <w:rsid w:val="00732DCC"/>
    <w:rsid w:val="00733025"/>
    <w:rsid w:val="0073310D"/>
    <w:rsid w:val="00733315"/>
    <w:rsid w:val="007333AA"/>
    <w:rsid w:val="00733647"/>
    <w:rsid w:val="00733858"/>
    <w:rsid w:val="0073394E"/>
    <w:rsid w:val="00733A74"/>
    <w:rsid w:val="00733A80"/>
    <w:rsid w:val="00733AA9"/>
    <w:rsid w:val="00733D89"/>
    <w:rsid w:val="00733F4E"/>
    <w:rsid w:val="0073406A"/>
    <w:rsid w:val="00734266"/>
    <w:rsid w:val="007343C7"/>
    <w:rsid w:val="0073450C"/>
    <w:rsid w:val="00734596"/>
    <w:rsid w:val="007348E0"/>
    <w:rsid w:val="0073497A"/>
    <w:rsid w:val="007350CC"/>
    <w:rsid w:val="00735265"/>
    <w:rsid w:val="00735276"/>
    <w:rsid w:val="007353DE"/>
    <w:rsid w:val="007355AD"/>
    <w:rsid w:val="007356D0"/>
    <w:rsid w:val="007357E4"/>
    <w:rsid w:val="00735ECC"/>
    <w:rsid w:val="007361F0"/>
    <w:rsid w:val="0073637C"/>
    <w:rsid w:val="0073694A"/>
    <w:rsid w:val="00736B49"/>
    <w:rsid w:val="00736D7B"/>
    <w:rsid w:val="00736E97"/>
    <w:rsid w:val="007370E6"/>
    <w:rsid w:val="0073723D"/>
    <w:rsid w:val="00737530"/>
    <w:rsid w:val="007377ED"/>
    <w:rsid w:val="00737824"/>
    <w:rsid w:val="007379AB"/>
    <w:rsid w:val="007379C8"/>
    <w:rsid w:val="007379DD"/>
    <w:rsid w:val="00737ADA"/>
    <w:rsid w:val="00737CA0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E06"/>
    <w:rsid w:val="0074108B"/>
    <w:rsid w:val="00741AF6"/>
    <w:rsid w:val="00741B0E"/>
    <w:rsid w:val="00741C08"/>
    <w:rsid w:val="00741DDB"/>
    <w:rsid w:val="007420C9"/>
    <w:rsid w:val="00742235"/>
    <w:rsid w:val="007425C1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7B7"/>
    <w:rsid w:val="00744AEC"/>
    <w:rsid w:val="00744EC9"/>
    <w:rsid w:val="00744F42"/>
    <w:rsid w:val="00744FB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B0B"/>
    <w:rsid w:val="00747048"/>
    <w:rsid w:val="0074704B"/>
    <w:rsid w:val="0074744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E1"/>
    <w:rsid w:val="00750DFC"/>
    <w:rsid w:val="00750F26"/>
    <w:rsid w:val="007510DA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E83"/>
    <w:rsid w:val="00752FE7"/>
    <w:rsid w:val="007532DD"/>
    <w:rsid w:val="00753367"/>
    <w:rsid w:val="0075356D"/>
    <w:rsid w:val="007536BB"/>
    <w:rsid w:val="00753A8F"/>
    <w:rsid w:val="00753B9D"/>
    <w:rsid w:val="00753DDE"/>
    <w:rsid w:val="00753F01"/>
    <w:rsid w:val="0075412E"/>
    <w:rsid w:val="0075415A"/>
    <w:rsid w:val="00754249"/>
    <w:rsid w:val="007543FF"/>
    <w:rsid w:val="00754681"/>
    <w:rsid w:val="00754698"/>
    <w:rsid w:val="007546D0"/>
    <w:rsid w:val="00754728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E06"/>
    <w:rsid w:val="00756257"/>
    <w:rsid w:val="00756326"/>
    <w:rsid w:val="007564B4"/>
    <w:rsid w:val="007564E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D59"/>
    <w:rsid w:val="00757E8E"/>
    <w:rsid w:val="00757F35"/>
    <w:rsid w:val="00757FE8"/>
    <w:rsid w:val="0076005C"/>
    <w:rsid w:val="007600CF"/>
    <w:rsid w:val="007602AB"/>
    <w:rsid w:val="007604E2"/>
    <w:rsid w:val="00760756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EAB"/>
    <w:rsid w:val="00761FEC"/>
    <w:rsid w:val="0076200C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FEC"/>
    <w:rsid w:val="00763055"/>
    <w:rsid w:val="00763061"/>
    <w:rsid w:val="007634CA"/>
    <w:rsid w:val="0076375B"/>
    <w:rsid w:val="00763A87"/>
    <w:rsid w:val="00763CB3"/>
    <w:rsid w:val="00763D32"/>
    <w:rsid w:val="00763E21"/>
    <w:rsid w:val="007640D5"/>
    <w:rsid w:val="00764210"/>
    <w:rsid w:val="007649D7"/>
    <w:rsid w:val="00764B57"/>
    <w:rsid w:val="00764C43"/>
    <w:rsid w:val="00764E4E"/>
    <w:rsid w:val="00764EB8"/>
    <w:rsid w:val="00764FAC"/>
    <w:rsid w:val="00765098"/>
    <w:rsid w:val="0076554C"/>
    <w:rsid w:val="007655D4"/>
    <w:rsid w:val="007658EE"/>
    <w:rsid w:val="0076598E"/>
    <w:rsid w:val="00765DE8"/>
    <w:rsid w:val="00765FDC"/>
    <w:rsid w:val="00766252"/>
    <w:rsid w:val="00766395"/>
    <w:rsid w:val="0076649A"/>
    <w:rsid w:val="00766559"/>
    <w:rsid w:val="0076669B"/>
    <w:rsid w:val="00766758"/>
    <w:rsid w:val="007667D5"/>
    <w:rsid w:val="0076689E"/>
    <w:rsid w:val="00766B0E"/>
    <w:rsid w:val="00766BFB"/>
    <w:rsid w:val="00766DF2"/>
    <w:rsid w:val="00766DFE"/>
    <w:rsid w:val="007671B0"/>
    <w:rsid w:val="007671E2"/>
    <w:rsid w:val="00767302"/>
    <w:rsid w:val="0076731C"/>
    <w:rsid w:val="00767416"/>
    <w:rsid w:val="0076747C"/>
    <w:rsid w:val="007678B6"/>
    <w:rsid w:val="00767B40"/>
    <w:rsid w:val="00767BD1"/>
    <w:rsid w:val="00767DFE"/>
    <w:rsid w:val="00767E35"/>
    <w:rsid w:val="00770856"/>
    <w:rsid w:val="00770A05"/>
    <w:rsid w:val="00770B36"/>
    <w:rsid w:val="00770CA3"/>
    <w:rsid w:val="00770CEE"/>
    <w:rsid w:val="00770E21"/>
    <w:rsid w:val="00770FE4"/>
    <w:rsid w:val="00771081"/>
    <w:rsid w:val="007710DA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16D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496E"/>
    <w:rsid w:val="00774DA8"/>
    <w:rsid w:val="007750DC"/>
    <w:rsid w:val="00775330"/>
    <w:rsid w:val="00775BAA"/>
    <w:rsid w:val="00775BC0"/>
    <w:rsid w:val="00775EFD"/>
    <w:rsid w:val="00775F11"/>
    <w:rsid w:val="007762CD"/>
    <w:rsid w:val="00776487"/>
    <w:rsid w:val="007768F2"/>
    <w:rsid w:val="00776A5D"/>
    <w:rsid w:val="00776E9E"/>
    <w:rsid w:val="00776F0E"/>
    <w:rsid w:val="0077701D"/>
    <w:rsid w:val="00777053"/>
    <w:rsid w:val="007771B5"/>
    <w:rsid w:val="0077726C"/>
    <w:rsid w:val="00777811"/>
    <w:rsid w:val="00777AA1"/>
    <w:rsid w:val="00777B6E"/>
    <w:rsid w:val="00777C4A"/>
    <w:rsid w:val="00777CD9"/>
    <w:rsid w:val="00777E52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4A"/>
    <w:rsid w:val="00782266"/>
    <w:rsid w:val="00782389"/>
    <w:rsid w:val="0078243D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3A9D"/>
    <w:rsid w:val="00783BCB"/>
    <w:rsid w:val="007842FE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C65"/>
    <w:rsid w:val="00787CDD"/>
    <w:rsid w:val="00787FC2"/>
    <w:rsid w:val="00787FF1"/>
    <w:rsid w:val="007903EC"/>
    <w:rsid w:val="007907D2"/>
    <w:rsid w:val="007908BD"/>
    <w:rsid w:val="007908C4"/>
    <w:rsid w:val="00790D16"/>
    <w:rsid w:val="00790E3C"/>
    <w:rsid w:val="0079101F"/>
    <w:rsid w:val="0079157A"/>
    <w:rsid w:val="007916D2"/>
    <w:rsid w:val="00791A6D"/>
    <w:rsid w:val="00791ADE"/>
    <w:rsid w:val="00791B1F"/>
    <w:rsid w:val="00791BEA"/>
    <w:rsid w:val="00791C75"/>
    <w:rsid w:val="00791CC8"/>
    <w:rsid w:val="00791D3E"/>
    <w:rsid w:val="00791E9D"/>
    <w:rsid w:val="00791F7A"/>
    <w:rsid w:val="00792251"/>
    <w:rsid w:val="0079232B"/>
    <w:rsid w:val="007924C2"/>
    <w:rsid w:val="007926B7"/>
    <w:rsid w:val="007928BA"/>
    <w:rsid w:val="00792963"/>
    <w:rsid w:val="00792D29"/>
    <w:rsid w:val="00792E83"/>
    <w:rsid w:val="00792ECC"/>
    <w:rsid w:val="007932B0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459"/>
    <w:rsid w:val="0079451D"/>
    <w:rsid w:val="0079466C"/>
    <w:rsid w:val="007947FB"/>
    <w:rsid w:val="00794908"/>
    <w:rsid w:val="007949B6"/>
    <w:rsid w:val="00794B9F"/>
    <w:rsid w:val="00795226"/>
    <w:rsid w:val="0079549E"/>
    <w:rsid w:val="007954AC"/>
    <w:rsid w:val="00795692"/>
    <w:rsid w:val="0079585C"/>
    <w:rsid w:val="00795C51"/>
    <w:rsid w:val="00795E5B"/>
    <w:rsid w:val="00795F6A"/>
    <w:rsid w:val="00795F89"/>
    <w:rsid w:val="0079601B"/>
    <w:rsid w:val="00796077"/>
    <w:rsid w:val="00796114"/>
    <w:rsid w:val="00796182"/>
    <w:rsid w:val="007961C7"/>
    <w:rsid w:val="007962E1"/>
    <w:rsid w:val="007963AE"/>
    <w:rsid w:val="007963B4"/>
    <w:rsid w:val="007965B0"/>
    <w:rsid w:val="007965F0"/>
    <w:rsid w:val="0079663F"/>
    <w:rsid w:val="0079665D"/>
    <w:rsid w:val="00796D39"/>
    <w:rsid w:val="00796E61"/>
    <w:rsid w:val="00796EC9"/>
    <w:rsid w:val="00796F91"/>
    <w:rsid w:val="00796FD0"/>
    <w:rsid w:val="007977CD"/>
    <w:rsid w:val="00797AF3"/>
    <w:rsid w:val="00797DAA"/>
    <w:rsid w:val="00797E6C"/>
    <w:rsid w:val="00797FCF"/>
    <w:rsid w:val="007A0616"/>
    <w:rsid w:val="007A0752"/>
    <w:rsid w:val="007A0DAC"/>
    <w:rsid w:val="007A0E24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40E1"/>
    <w:rsid w:val="007A4264"/>
    <w:rsid w:val="007A43F5"/>
    <w:rsid w:val="007A44A4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A08"/>
    <w:rsid w:val="007A75A3"/>
    <w:rsid w:val="007A7862"/>
    <w:rsid w:val="007A79C1"/>
    <w:rsid w:val="007A7BF7"/>
    <w:rsid w:val="007A7C9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6A"/>
    <w:rsid w:val="007B1F9A"/>
    <w:rsid w:val="007B21A9"/>
    <w:rsid w:val="007B2638"/>
    <w:rsid w:val="007B2F8B"/>
    <w:rsid w:val="007B314C"/>
    <w:rsid w:val="007B31B2"/>
    <w:rsid w:val="007B322B"/>
    <w:rsid w:val="007B3476"/>
    <w:rsid w:val="007B35A9"/>
    <w:rsid w:val="007B36F7"/>
    <w:rsid w:val="007B3A2E"/>
    <w:rsid w:val="007B3D55"/>
    <w:rsid w:val="007B3DDE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E17"/>
    <w:rsid w:val="007B6EBB"/>
    <w:rsid w:val="007B706C"/>
    <w:rsid w:val="007B7238"/>
    <w:rsid w:val="007B7477"/>
    <w:rsid w:val="007B747A"/>
    <w:rsid w:val="007B78C4"/>
    <w:rsid w:val="007B78D3"/>
    <w:rsid w:val="007B78FE"/>
    <w:rsid w:val="007B7F94"/>
    <w:rsid w:val="007C061C"/>
    <w:rsid w:val="007C06E5"/>
    <w:rsid w:val="007C074F"/>
    <w:rsid w:val="007C0880"/>
    <w:rsid w:val="007C0B7B"/>
    <w:rsid w:val="007C0BD2"/>
    <w:rsid w:val="007C0F3A"/>
    <w:rsid w:val="007C1065"/>
    <w:rsid w:val="007C131D"/>
    <w:rsid w:val="007C14A6"/>
    <w:rsid w:val="007C1537"/>
    <w:rsid w:val="007C184A"/>
    <w:rsid w:val="007C1A2D"/>
    <w:rsid w:val="007C1B37"/>
    <w:rsid w:val="007C1B94"/>
    <w:rsid w:val="007C1C2F"/>
    <w:rsid w:val="007C2297"/>
    <w:rsid w:val="007C2736"/>
    <w:rsid w:val="007C29A7"/>
    <w:rsid w:val="007C2A39"/>
    <w:rsid w:val="007C3439"/>
    <w:rsid w:val="007C3A94"/>
    <w:rsid w:val="007C3D26"/>
    <w:rsid w:val="007C3D88"/>
    <w:rsid w:val="007C3EA7"/>
    <w:rsid w:val="007C3F14"/>
    <w:rsid w:val="007C41CF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AE"/>
    <w:rsid w:val="007C64BC"/>
    <w:rsid w:val="007C6939"/>
    <w:rsid w:val="007C6941"/>
    <w:rsid w:val="007C6CF6"/>
    <w:rsid w:val="007C6D8A"/>
    <w:rsid w:val="007C6F4E"/>
    <w:rsid w:val="007C7626"/>
    <w:rsid w:val="007C7AA3"/>
    <w:rsid w:val="007C7AAD"/>
    <w:rsid w:val="007C7EF3"/>
    <w:rsid w:val="007D0123"/>
    <w:rsid w:val="007D015E"/>
    <w:rsid w:val="007D020B"/>
    <w:rsid w:val="007D02C6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49C"/>
    <w:rsid w:val="007D1558"/>
    <w:rsid w:val="007D1901"/>
    <w:rsid w:val="007D192E"/>
    <w:rsid w:val="007D1A8B"/>
    <w:rsid w:val="007D1B7C"/>
    <w:rsid w:val="007D1C16"/>
    <w:rsid w:val="007D1FBC"/>
    <w:rsid w:val="007D214A"/>
    <w:rsid w:val="007D218E"/>
    <w:rsid w:val="007D2600"/>
    <w:rsid w:val="007D2934"/>
    <w:rsid w:val="007D34B6"/>
    <w:rsid w:val="007D357E"/>
    <w:rsid w:val="007D363C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A4"/>
    <w:rsid w:val="007D4CBD"/>
    <w:rsid w:val="007D4F80"/>
    <w:rsid w:val="007D4FF2"/>
    <w:rsid w:val="007D512C"/>
    <w:rsid w:val="007D51AD"/>
    <w:rsid w:val="007D526F"/>
    <w:rsid w:val="007D554B"/>
    <w:rsid w:val="007D554C"/>
    <w:rsid w:val="007D6104"/>
    <w:rsid w:val="007D6226"/>
    <w:rsid w:val="007D6310"/>
    <w:rsid w:val="007D647B"/>
    <w:rsid w:val="007D65EC"/>
    <w:rsid w:val="007D673F"/>
    <w:rsid w:val="007D6836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101"/>
    <w:rsid w:val="007D794A"/>
    <w:rsid w:val="007D7963"/>
    <w:rsid w:val="007D7E94"/>
    <w:rsid w:val="007E0162"/>
    <w:rsid w:val="007E02CC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5C2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C12"/>
    <w:rsid w:val="007E4C97"/>
    <w:rsid w:val="007E4F02"/>
    <w:rsid w:val="007E4F0D"/>
    <w:rsid w:val="007E51DF"/>
    <w:rsid w:val="007E525E"/>
    <w:rsid w:val="007E531F"/>
    <w:rsid w:val="007E5726"/>
    <w:rsid w:val="007E5A14"/>
    <w:rsid w:val="007E5C9C"/>
    <w:rsid w:val="007E5D37"/>
    <w:rsid w:val="007E5DF1"/>
    <w:rsid w:val="007E5FFD"/>
    <w:rsid w:val="007E6151"/>
    <w:rsid w:val="007E619F"/>
    <w:rsid w:val="007E6323"/>
    <w:rsid w:val="007E6735"/>
    <w:rsid w:val="007E6775"/>
    <w:rsid w:val="007E67F4"/>
    <w:rsid w:val="007E6878"/>
    <w:rsid w:val="007E6995"/>
    <w:rsid w:val="007E69B6"/>
    <w:rsid w:val="007E6EF1"/>
    <w:rsid w:val="007E763B"/>
    <w:rsid w:val="007E7B2B"/>
    <w:rsid w:val="007E7CBA"/>
    <w:rsid w:val="007E7F66"/>
    <w:rsid w:val="007F0129"/>
    <w:rsid w:val="007F05B7"/>
    <w:rsid w:val="007F05E0"/>
    <w:rsid w:val="007F0834"/>
    <w:rsid w:val="007F0B77"/>
    <w:rsid w:val="007F0BB5"/>
    <w:rsid w:val="007F0DD3"/>
    <w:rsid w:val="007F10CF"/>
    <w:rsid w:val="007F134E"/>
    <w:rsid w:val="007F18C0"/>
    <w:rsid w:val="007F1EC0"/>
    <w:rsid w:val="007F20BD"/>
    <w:rsid w:val="007F2234"/>
    <w:rsid w:val="007F22A5"/>
    <w:rsid w:val="007F2333"/>
    <w:rsid w:val="007F2867"/>
    <w:rsid w:val="007F28AA"/>
    <w:rsid w:val="007F2DBB"/>
    <w:rsid w:val="007F2ED4"/>
    <w:rsid w:val="007F2F64"/>
    <w:rsid w:val="007F325F"/>
    <w:rsid w:val="007F3D55"/>
    <w:rsid w:val="007F3FB0"/>
    <w:rsid w:val="007F42AD"/>
    <w:rsid w:val="007F43A9"/>
    <w:rsid w:val="007F44EB"/>
    <w:rsid w:val="007F4BDB"/>
    <w:rsid w:val="007F5093"/>
    <w:rsid w:val="007F50F6"/>
    <w:rsid w:val="007F5390"/>
    <w:rsid w:val="007F55F1"/>
    <w:rsid w:val="007F5608"/>
    <w:rsid w:val="007F5874"/>
    <w:rsid w:val="007F58C1"/>
    <w:rsid w:val="007F59E8"/>
    <w:rsid w:val="007F5BC8"/>
    <w:rsid w:val="007F5D4A"/>
    <w:rsid w:val="007F62C1"/>
    <w:rsid w:val="007F6446"/>
    <w:rsid w:val="007F6562"/>
    <w:rsid w:val="007F65F2"/>
    <w:rsid w:val="007F69FD"/>
    <w:rsid w:val="007F6A18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829"/>
    <w:rsid w:val="00800994"/>
    <w:rsid w:val="00800D5F"/>
    <w:rsid w:val="00800D94"/>
    <w:rsid w:val="0080109A"/>
    <w:rsid w:val="008013B8"/>
    <w:rsid w:val="0080179D"/>
    <w:rsid w:val="00801838"/>
    <w:rsid w:val="00801A2F"/>
    <w:rsid w:val="00801A46"/>
    <w:rsid w:val="00801CD0"/>
    <w:rsid w:val="00801FBC"/>
    <w:rsid w:val="00802410"/>
    <w:rsid w:val="008027BA"/>
    <w:rsid w:val="00802C79"/>
    <w:rsid w:val="00802FD7"/>
    <w:rsid w:val="00802FF8"/>
    <w:rsid w:val="0080310E"/>
    <w:rsid w:val="008033F8"/>
    <w:rsid w:val="0080358A"/>
    <w:rsid w:val="0080362C"/>
    <w:rsid w:val="00803643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B2F"/>
    <w:rsid w:val="00804C7E"/>
    <w:rsid w:val="00805250"/>
    <w:rsid w:val="008052E8"/>
    <w:rsid w:val="0080561B"/>
    <w:rsid w:val="0080568C"/>
    <w:rsid w:val="0080572A"/>
    <w:rsid w:val="0080576C"/>
    <w:rsid w:val="00805A40"/>
    <w:rsid w:val="00805BC1"/>
    <w:rsid w:val="00805E4C"/>
    <w:rsid w:val="00806199"/>
    <w:rsid w:val="00806873"/>
    <w:rsid w:val="00806979"/>
    <w:rsid w:val="0080699F"/>
    <w:rsid w:val="00806D29"/>
    <w:rsid w:val="00806F0E"/>
    <w:rsid w:val="00807065"/>
    <w:rsid w:val="00807136"/>
    <w:rsid w:val="00807429"/>
    <w:rsid w:val="0080767F"/>
    <w:rsid w:val="0080770D"/>
    <w:rsid w:val="00807B4E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EF6"/>
    <w:rsid w:val="00811F9E"/>
    <w:rsid w:val="00812344"/>
    <w:rsid w:val="008123D5"/>
    <w:rsid w:val="0081249E"/>
    <w:rsid w:val="008124FE"/>
    <w:rsid w:val="008127B0"/>
    <w:rsid w:val="00812EDF"/>
    <w:rsid w:val="0081300D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33F"/>
    <w:rsid w:val="008143A0"/>
    <w:rsid w:val="008143A8"/>
    <w:rsid w:val="00814563"/>
    <w:rsid w:val="00814592"/>
    <w:rsid w:val="00814834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4ECC"/>
    <w:rsid w:val="008154B6"/>
    <w:rsid w:val="008155E8"/>
    <w:rsid w:val="00815706"/>
    <w:rsid w:val="00815F85"/>
    <w:rsid w:val="00816191"/>
    <w:rsid w:val="00816344"/>
    <w:rsid w:val="00816469"/>
    <w:rsid w:val="00816654"/>
    <w:rsid w:val="008167AC"/>
    <w:rsid w:val="00816A54"/>
    <w:rsid w:val="00816D94"/>
    <w:rsid w:val="00817084"/>
    <w:rsid w:val="0081713C"/>
    <w:rsid w:val="008173E1"/>
    <w:rsid w:val="00817508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836"/>
    <w:rsid w:val="00820922"/>
    <w:rsid w:val="00820B54"/>
    <w:rsid w:val="00820DA1"/>
    <w:rsid w:val="00820DA7"/>
    <w:rsid w:val="00820DC0"/>
    <w:rsid w:val="00820DF1"/>
    <w:rsid w:val="00820EEC"/>
    <w:rsid w:val="008216A4"/>
    <w:rsid w:val="0082172C"/>
    <w:rsid w:val="00821D1A"/>
    <w:rsid w:val="00821FFD"/>
    <w:rsid w:val="00822027"/>
    <w:rsid w:val="00822084"/>
    <w:rsid w:val="00822264"/>
    <w:rsid w:val="008222F3"/>
    <w:rsid w:val="008224BD"/>
    <w:rsid w:val="008226E7"/>
    <w:rsid w:val="008229E5"/>
    <w:rsid w:val="00822DAE"/>
    <w:rsid w:val="00822DF7"/>
    <w:rsid w:val="00823277"/>
    <w:rsid w:val="00823335"/>
    <w:rsid w:val="00823515"/>
    <w:rsid w:val="008237B2"/>
    <w:rsid w:val="008238A1"/>
    <w:rsid w:val="00823945"/>
    <w:rsid w:val="00823AE0"/>
    <w:rsid w:val="00823B99"/>
    <w:rsid w:val="00823F61"/>
    <w:rsid w:val="008240CA"/>
    <w:rsid w:val="0082449E"/>
    <w:rsid w:val="008249FF"/>
    <w:rsid w:val="00824C6B"/>
    <w:rsid w:val="00824E49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83D"/>
    <w:rsid w:val="00826A87"/>
    <w:rsid w:val="00826D90"/>
    <w:rsid w:val="00827015"/>
    <w:rsid w:val="00827109"/>
    <w:rsid w:val="00827648"/>
    <w:rsid w:val="00827667"/>
    <w:rsid w:val="00827704"/>
    <w:rsid w:val="008279BE"/>
    <w:rsid w:val="00827A41"/>
    <w:rsid w:val="00827AD1"/>
    <w:rsid w:val="00827AF3"/>
    <w:rsid w:val="00827CD7"/>
    <w:rsid w:val="00830269"/>
    <w:rsid w:val="008304CC"/>
    <w:rsid w:val="0083056F"/>
    <w:rsid w:val="0083085A"/>
    <w:rsid w:val="00830ED8"/>
    <w:rsid w:val="00830F16"/>
    <w:rsid w:val="0083102E"/>
    <w:rsid w:val="00831188"/>
    <w:rsid w:val="00831198"/>
    <w:rsid w:val="00831267"/>
    <w:rsid w:val="00831471"/>
    <w:rsid w:val="008314BC"/>
    <w:rsid w:val="00831AB5"/>
    <w:rsid w:val="00831D85"/>
    <w:rsid w:val="00831E51"/>
    <w:rsid w:val="00832142"/>
    <w:rsid w:val="00832C18"/>
    <w:rsid w:val="00832CAF"/>
    <w:rsid w:val="00832E49"/>
    <w:rsid w:val="008330DB"/>
    <w:rsid w:val="0083316B"/>
    <w:rsid w:val="00833750"/>
    <w:rsid w:val="00833766"/>
    <w:rsid w:val="00833927"/>
    <w:rsid w:val="00833EF5"/>
    <w:rsid w:val="00834018"/>
    <w:rsid w:val="008340D4"/>
    <w:rsid w:val="0083417A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B5B"/>
    <w:rsid w:val="00836D09"/>
    <w:rsid w:val="00836EE4"/>
    <w:rsid w:val="00836FC2"/>
    <w:rsid w:val="00837034"/>
    <w:rsid w:val="0083710B"/>
    <w:rsid w:val="0083768C"/>
    <w:rsid w:val="00837799"/>
    <w:rsid w:val="008377CF"/>
    <w:rsid w:val="00837876"/>
    <w:rsid w:val="00837D12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2E9D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F6B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3CB"/>
    <w:rsid w:val="00850A09"/>
    <w:rsid w:val="00850B30"/>
    <w:rsid w:val="00850C22"/>
    <w:rsid w:val="00850D1C"/>
    <w:rsid w:val="00850FF6"/>
    <w:rsid w:val="0085130C"/>
    <w:rsid w:val="00851389"/>
    <w:rsid w:val="008514FE"/>
    <w:rsid w:val="0085154E"/>
    <w:rsid w:val="00851991"/>
    <w:rsid w:val="00851AD3"/>
    <w:rsid w:val="00851B22"/>
    <w:rsid w:val="00851B2C"/>
    <w:rsid w:val="0085202C"/>
    <w:rsid w:val="008521C5"/>
    <w:rsid w:val="00852338"/>
    <w:rsid w:val="00852472"/>
    <w:rsid w:val="00852772"/>
    <w:rsid w:val="00852D37"/>
    <w:rsid w:val="00852D96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DB5"/>
    <w:rsid w:val="00856E4A"/>
    <w:rsid w:val="00856FF3"/>
    <w:rsid w:val="0085722A"/>
    <w:rsid w:val="008577BE"/>
    <w:rsid w:val="00857C34"/>
    <w:rsid w:val="00857F94"/>
    <w:rsid w:val="0086002D"/>
    <w:rsid w:val="00860315"/>
    <w:rsid w:val="0086037F"/>
    <w:rsid w:val="00860A66"/>
    <w:rsid w:val="00860B49"/>
    <w:rsid w:val="00860E90"/>
    <w:rsid w:val="0086105E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29F3"/>
    <w:rsid w:val="008632BF"/>
    <w:rsid w:val="008633FD"/>
    <w:rsid w:val="00863479"/>
    <w:rsid w:val="00863741"/>
    <w:rsid w:val="00863AA0"/>
    <w:rsid w:val="00863ECC"/>
    <w:rsid w:val="008644E0"/>
    <w:rsid w:val="0086491A"/>
    <w:rsid w:val="00864A9F"/>
    <w:rsid w:val="00864C35"/>
    <w:rsid w:val="008650AB"/>
    <w:rsid w:val="008650DE"/>
    <w:rsid w:val="00865103"/>
    <w:rsid w:val="00865139"/>
    <w:rsid w:val="008654D5"/>
    <w:rsid w:val="00865696"/>
    <w:rsid w:val="0086591D"/>
    <w:rsid w:val="00865B1C"/>
    <w:rsid w:val="00865D4C"/>
    <w:rsid w:val="00865DE1"/>
    <w:rsid w:val="00865F2F"/>
    <w:rsid w:val="00866368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F66"/>
    <w:rsid w:val="00870018"/>
    <w:rsid w:val="008704DC"/>
    <w:rsid w:val="008706B4"/>
    <w:rsid w:val="008706B5"/>
    <w:rsid w:val="00870734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EC"/>
    <w:rsid w:val="00874446"/>
    <w:rsid w:val="00874681"/>
    <w:rsid w:val="008746F2"/>
    <w:rsid w:val="00874C13"/>
    <w:rsid w:val="00874D5F"/>
    <w:rsid w:val="00874E33"/>
    <w:rsid w:val="00874FAC"/>
    <w:rsid w:val="0087504C"/>
    <w:rsid w:val="00875095"/>
    <w:rsid w:val="0087531D"/>
    <w:rsid w:val="00875503"/>
    <w:rsid w:val="0087560B"/>
    <w:rsid w:val="00875693"/>
    <w:rsid w:val="00875905"/>
    <w:rsid w:val="00875AF1"/>
    <w:rsid w:val="00875DE9"/>
    <w:rsid w:val="00875E7F"/>
    <w:rsid w:val="00875F79"/>
    <w:rsid w:val="00875FBD"/>
    <w:rsid w:val="008760C7"/>
    <w:rsid w:val="00876365"/>
    <w:rsid w:val="00876AC7"/>
    <w:rsid w:val="00876B64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964"/>
    <w:rsid w:val="00880B3D"/>
    <w:rsid w:val="00880D84"/>
    <w:rsid w:val="00880D85"/>
    <w:rsid w:val="008810DF"/>
    <w:rsid w:val="008810FA"/>
    <w:rsid w:val="0088111B"/>
    <w:rsid w:val="00881411"/>
    <w:rsid w:val="00881611"/>
    <w:rsid w:val="008817A7"/>
    <w:rsid w:val="00881842"/>
    <w:rsid w:val="00881996"/>
    <w:rsid w:val="00881D5C"/>
    <w:rsid w:val="00881E94"/>
    <w:rsid w:val="00881F28"/>
    <w:rsid w:val="00882611"/>
    <w:rsid w:val="0088261A"/>
    <w:rsid w:val="00882735"/>
    <w:rsid w:val="00882A40"/>
    <w:rsid w:val="00882A5C"/>
    <w:rsid w:val="00882B02"/>
    <w:rsid w:val="00882BB1"/>
    <w:rsid w:val="00882D39"/>
    <w:rsid w:val="00882ED6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A77"/>
    <w:rsid w:val="00884BAC"/>
    <w:rsid w:val="00884F3F"/>
    <w:rsid w:val="008851B0"/>
    <w:rsid w:val="0088549B"/>
    <w:rsid w:val="0088550E"/>
    <w:rsid w:val="0088579F"/>
    <w:rsid w:val="008858BD"/>
    <w:rsid w:val="0088599D"/>
    <w:rsid w:val="00885C2A"/>
    <w:rsid w:val="00885D5D"/>
    <w:rsid w:val="00885F46"/>
    <w:rsid w:val="00886116"/>
    <w:rsid w:val="0088651F"/>
    <w:rsid w:val="00886654"/>
    <w:rsid w:val="008866EB"/>
    <w:rsid w:val="00886CC9"/>
    <w:rsid w:val="00887476"/>
    <w:rsid w:val="00887771"/>
    <w:rsid w:val="008877A0"/>
    <w:rsid w:val="00887918"/>
    <w:rsid w:val="00887958"/>
    <w:rsid w:val="00887E05"/>
    <w:rsid w:val="0089035C"/>
    <w:rsid w:val="0089035F"/>
    <w:rsid w:val="008903B1"/>
    <w:rsid w:val="0089071A"/>
    <w:rsid w:val="0089076B"/>
    <w:rsid w:val="008907B2"/>
    <w:rsid w:val="008908AB"/>
    <w:rsid w:val="0089099D"/>
    <w:rsid w:val="00890B03"/>
    <w:rsid w:val="00890B41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E2"/>
    <w:rsid w:val="00892BF2"/>
    <w:rsid w:val="00893024"/>
    <w:rsid w:val="0089308B"/>
    <w:rsid w:val="00893230"/>
    <w:rsid w:val="008935A7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0B"/>
    <w:rsid w:val="008949A3"/>
    <w:rsid w:val="00894E44"/>
    <w:rsid w:val="00895243"/>
    <w:rsid w:val="0089550A"/>
    <w:rsid w:val="0089563D"/>
    <w:rsid w:val="00895A0C"/>
    <w:rsid w:val="00895C10"/>
    <w:rsid w:val="00895C7B"/>
    <w:rsid w:val="0089626B"/>
    <w:rsid w:val="00896292"/>
    <w:rsid w:val="0089634A"/>
    <w:rsid w:val="00896542"/>
    <w:rsid w:val="0089666F"/>
    <w:rsid w:val="008966EA"/>
    <w:rsid w:val="0089695E"/>
    <w:rsid w:val="0089697D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911"/>
    <w:rsid w:val="008A09C8"/>
    <w:rsid w:val="008A0FCC"/>
    <w:rsid w:val="008A111D"/>
    <w:rsid w:val="008A17AE"/>
    <w:rsid w:val="008A197B"/>
    <w:rsid w:val="008A19FD"/>
    <w:rsid w:val="008A1AA9"/>
    <w:rsid w:val="008A1C17"/>
    <w:rsid w:val="008A1C65"/>
    <w:rsid w:val="008A1C6C"/>
    <w:rsid w:val="008A1EA1"/>
    <w:rsid w:val="008A2182"/>
    <w:rsid w:val="008A2196"/>
    <w:rsid w:val="008A23EE"/>
    <w:rsid w:val="008A24AE"/>
    <w:rsid w:val="008A24BD"/>
    <w:rsid w:val="008A28DB"/>
    <w:rsid w:val="008A297F"/>
    <w:rsid w:val="008A2AAE"/>
    <w:rsid w:val="008A2C4F"/>
    <w:rsid w:val="008A2EE4"/>
    <w:rsid w:val="008A2F26"/>
    <w:rsid w:val="008A2F9B"/>
    <w:rsid w:val="008A3271"/>
    <w:rsid w:val="008A36ED"/>
    <w:rsid w:val="008A3898"/>
    <w:rsid w:val="008A38E9"/>
    <w:rsid w:val="008A3C6B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354"/>
    <w:rsid w:val="008A53C3"/>
    <w:rsid w:val="008A5557"/>
    <w:rsid w:val="008A560D"/>
    <w:rsid w:val="008A5696"/>
    <w:rsid w:val="008A588D"/>
    <w:rsid w:val="008A59E9"/>
    <w:rsid w:val="008A5A68"/>
    <w:rsid w:val="008A5A69"/>
    <w:rsid w:val="008A5B98"/>
    <w:rsid w:val="008A5FC8"/>
    <w:rsid w:val="008A61E2"/>
    <w:rsid w:val="008A624B"/>
    <w:rsid w:val="008A631F"/>
    <w:rsid w:val="008A658E"/>
    <w:rsid w:val="008A6600"/>
    <w:rsid w:val="008A668F"/>
    <w:rsid w:val="008A66C0"/>
    <w:rsid w:val="008A68C2"/>
    <w:rsid w:val="008A6B31"/>
    <w:rsid w:val="008A729B"/>
    <w:rsid w:val="008A72A4"/>
    <w:rsid w:val="008A753E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210"/>
    <w:rsid w:val="008B130E"/>
    <w:rsid w:val="008B1651"/>
    <w:rsid w:val="008B175A"/>
    <w:rsid w:val="008B19FE"/>
    <w:rsid w:val="008B1A41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EC2"/>
    <w:rsid w:val="008B41EF"/>
    <w:rsid w:val="008B4230"/>
    <w:rsid w:val="008B447F"/>
    <w:rsid w:val="008B45A1"/>
    <w:rsid w:val="008B4B0D"/>
    <w:rsid w:val="008B4B33"/>
    <w:rsid w:val="008B51AF"/>
    <w:rsid w:val="008B53AF"/>
    <w:rsid w:val="008B5577"/>
    <w:rsid w:val="008B55AB"/>
    <w:rsid w:val="008B5784"/>
    <w:rsid w:val="008B60E9"/>
    <w:rsid w:val="008B60ED"/>
    <w:rsid w:val="008B6107"/>
    <w:rsid w:val="008B6247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74A"/>
    <w:rsid w:val="008C09A7"/>
    <w:rsid w:val="008C0CF6"/>
    <w:rsid w:val="008C0DC3"/>
    <w:rsid w:val="008C0F14"/>
    <w:rsid w:val="008C1317"/>
    <w:rsid w:val="008C1423"/>
    <w:rsid w:val="008C1729"/>
    <w:rsid w:val="008C18D2"/>
    <w:rsid w:val="008C1DD6"/>
    <w:rsid w:val="008C2426"/>
    <w:rsid w:val="008C2453"/>
    <w:rsid w:val="008C2512"/>
    <w:rsid w:val="008C2530"/>
    <w:rsid w:val="008C262C"/>
    <w:rsid w:val="008C26B4"/>
    <w:rsid w:val="008C28BA"/>
    <w:rsid w:val="008C2BA6"/>
    <w:rsid w:val="008C2C62"/>
    <w:rsid w:val="008C2F6C"/>
    <w:rsid w:val="008C302B"/>
    <w:rsid w:val="008C3033"/>
    <w:rsid w:val="008C3240"/>
    <w:rsid w:val="008C3A87"/>
    <w:rsid w:val="008C3AD2"/>
    <w:rsid w:val="008C3DBD"/>
    <w:rsid w:val="008C4064"/>
    <w:rsid w:val="008C4188"/>
    <w:rsid w:val="008C45C2"/>
    <w:rsid w:val="008C4620"/>
    <w:rsid w:val="008C4B47"/>
    <w:rsid w:val="008C4CB9"/>
    <w:rsid w:val="008C5002"/>
    <w:rsid w:val="008C513F"/>
    <w:rsid w:val="008C5246"/>
    <w:rsid w:val="008C53E3"/>
    <w:rsid w:val="008C582D"/>
    <w:rsid w:val="008C58D1"/>
    <w:rsid w:val="008C59D5"/>
    <w:rsid w:val="008C5B10"/>
    <w:rsid w:val="008C5B7B"/>
    <w:rsid w:val="008C5D58"/>
    <w:rsid w:val="008C5F1B"/>
    <w:rsid w:val="008C5F73"/>
    <w:rsid w:val="008C6353"/>
    <w:rsid w:val="008C6884"/>
    <w:rsid w:val="008C6C7A"/>
    <w:rsid w:val="008C6F20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0DC6"/>
    <w:rsid w:val="008D13DC"/>
    <w:rsid w:val="008D149D"/>
    <w:rsid w:val="008D1BB5"/>
    <w:rsid w:val="008D1BF2"/>
    <w:rsid w:val="008D1C69"/>
    <w:rsid w:val="008D1D05"/>
    <w:rsid w:val="008D1D11"/>
    <w:rsid w:val="008D1E1A"/>
    <w:rsid w:val="008D1E23"/>
    <w:rsid w:val="008D22C4"/>
    <w:rsid w:val="008D2461"/>
    <w:rsid w:val="008D2794"/>
    <w:rsid w:val="008D279A"/>
    <w:rsid w:val="008D28B3"/>
    <w:rsid w:val="008D29D2"/>
    <w:rsid w:val="008D2B73"/>
    <w:rsid w:val="008D3208"/>
    <w:rsid w:val="008D3561"/>
    <w:rsid w:val="008D390B"/>
    <w:rsid w:val="008D3AC8"/>
    <w:rsid w:val="008D3AE5"/>
    <w:rsid w:val="008D3CCE"/>
    <w:rsid w:val="008D3E80"/>
    <w:rsid w:val="008D3F21"/>
    <w:rsid w:val="008D4277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7C5"/>
    <w:rsid w:val="008E0925"/>
    <w:rsid w:val="008E0B1B"/>
    <w:rsid w:val="008E0CDD"/>
    <w:rsid w:val="008E0E89"/>
    <w:rsid w:val="008E0E8C"/>
    <w:rsid w:val="008E0FEC"/>
    <w:rsid w:val="008E1217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C59"/>
    <w:rsid w:val="008E30C3"/>
    <w:rsid w:val="008E3130"/>
    <w:rsid w:val="008E329C"/>
    <w:rsid w:val="008E347F"/>
    <w:rsid w:val="008E3587"/>
    <w:rsid w:val="008E35C0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51A"/>
    <w:rsid w:val="008E47E6"/>
    <w:rsid w:val="008E4820"/>
    <w:rsid w:val="008E4E32"/>
    <w:rsid w:val="008E5B5F"/>
    <w:rsid w:val="008E5C82"/>
    <w:rsid w:val="008E5CCD"/>
    <w:rsid w:val="008E5CED"/>
    <w:rsid w:val="008E5D5A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978"/>
    <w:rsid w:val="008E79FB"/>
    <w:rsid w:val="008E7DB3"/>
    <w:rsid w:val="008F01AB"/>
    <w:rsid w:val="008F0460"/>
    <w:rsid w:val="008F05D1"/>
    <w:rsid w:val="008F07AA"/>
    <w:rsid w:val="008F0C4E"/>
    <w:rsid w:val="008F0CEA"/>
    <w:rsid w:val="008F0D27"/>
    <w:rsid w:val="008F1617"/>
    <w:rsid w:val="008F18D4"/>
    <w:rsid w:val="008F1996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2A7"/>
    <w:rsid w:val="008F3617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4DE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26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85B"/>
    <w:rsid w:val="00900C94"/>
    <w:rsid w:val="00900DDE"/>
    <w:rsid w:val="00900DF1"/>
    <w:rsid w:val="00900EFF"/>
    <w:rsid w:val="00901246"/>
    <w:rsid w:val="0090181C"/>
    <w:rsid w:val="00901845"/>
    <w:rsid w:val="00901884"/>
    <w:rsid w:val="009019B0"/>
    <w:rsid w:val="009019EF"/>
    <w:rsid w:val="00901CBC"/>
    <w:rsid w:val="00901EAC"/>
    <w:rsid w:val="00901EBB"/>
    <w:rsid w:val="009021D4"/>
    <w:rsid w:val="009022BC"/>
    <w:rsid w:val="009024E3"/>
    <w:rsid w:val="0090255A"/>
    <w:rsid w:val="009025C2"/>
    <w:rsid w:val="00902734"/>
    <w:rsid w:val="009027FA"/>
    <w:rsid w:val="00902890"/>
    <w:rsid w:val="00902997"/>
    <w:rsid w:val="009029A8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B8"/>
    <w:rsid w:val="00906A8E"/>
    <w:rsid w:val="00906BB4"/>
    <w:rsid w:val="00906EED"/>
    <w:rsid w:val="00906FD8"/>
    <w:rsid w:val="00907071"/>
    <w:rsid w:val="0090715C"/>
    <w:rsid w:val="0090725A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E1A"/>
    <w:rsid w:val="0091236B"/>
    <w:rsid w:val="009123B9"/>
    <w:rsid w:val="00912597"/>
    <w:rsid w:val="009128E0"/>
    <w:rsid w:val="0091298F"/>
    <w:rsid w:val="00912B7D"/>
    <w:rsid w:val="00912CB8"/>
    <w:rsid w:val="0091311F"/>
    <w:rsid w:val="0091345B"/>
    <w:rsid w:val="0091396C"/>
    <w:rsid w:val="00913E1C"/>
    <w:rsid w:val="00913EAF"/>
    <w:rsid w:val="00913F4C"/>
    <w:rsid w:val="00914013"/>
    <w:rsid w:val="00914047"/>
    <w:rsid w:val="0091404B"/>
    <w:rsid w:val="0091423A"/>
    <w:rsid w:val="00914A5D"/>
    <w:rsid w:val="00914F86"/>
    <w:rsid w:val="00915032"/>
    <w:rsid w:val="009151C7"/>
    <w:rsid w:val="0091537E"/>
    <w:rsid w:val="009154BD"/>
    <w:rsid w:val="00915665"/>
    <w:rsid w:val="0091610F"/>
    <w:rsid w:val="0091614A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AD9"/>
    <w:rsid w:val="00917CA8"/>
    <w:rsid w:val="00917CCB"/>
    <w:rsid w:val="00917FD3"/>
    <w:rsid w:val="00920259"/>
    <w:rsid w:val="00920434"/>
    <w:rsid w:val="0092053A"/>
    <w:rsid w:val="00920FE4"/>
    <w:rsid w:val="00921140"/>
    <w:rsid w:val="009216BF"/>
    <w:rsid w:val="009218A0"/>
    <w:rsid w:val="009218D2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19"/>
    <w:rsid w:val="009236DE"/>
    <w:rsid w:val="00923977"/>
    <w:rsid w:val="00923ABA"/>
    <w:rsid w:val="00923BC9"/>
    <w:rsid w:val="00923D44"/>
    <w:rsid w:val="00923E83"/>
    <w:rsid w:val="00923E8C"/>
    <w:rsid w:val="00923F22"/>
    <w:rsid w:val="00924108"/>
    <w:rsid w:val="0092434B"/>
    <w:rsid w:val="0092464E"/>
    <w:rsid w:val="009246D1"/>
    <w:rsid w:val="0092471C"/>
    <w:rsid w:val="009247D8"/>
    <w:rsid w:val="00924E7A"/>
    <w:rsid w:val="00924F5D"/>
    <w:rsid w:val="0092507E"/>
    <w:rsid w:val="0092538E"/>
    <w:rsid w:val="00925470"/>
    <w:rsid w:val="00925511"/>
    <w:rsid w:val="0092570C"/>
    <w:rsid w:val="00925836"/>
    <w:rsid w:val="009259C0"/>
    <w:rsid w:val="00925DD1"/>
    <w:rsid w:val="009260EC"/>
    <w:rsid w:val="00926264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720B"/>
    <w:rsid w:val="00927211"/>
    <w:rsid w:val="00927752"/>
    <w:rsid w:val="00927CAF"/>
    <w:rsid w:val="009300CB"/>
    <w:rsid w:val="00930305"/>
    <w:rsid w:val="0093059F"/>
    <w:rsid w:val="0093063D"/>
    <w:rsid w:val="0093088A"/>
    <w:rsid w:val="00930C38"/>
    <w:rsid w:val="00930DFB"/>
    <w:rsid w:val="009311E0"/>
    <w:rsid w:val="009312DB"/>
    <w:rsid w:val="0093134B"/>
    <w:rsid w:val="0093135E"/>
    <w:rsid w:val="009313BB"/>
    <w:rsid w:val="0093195D"/>
    <w:rsid w:val="00931A43"/>
    <w:rsid w:val="00931B3D"/>
    <w:rsid w:val="00932109"/>
    <w:rsid w:val="009321F1"/>
    <w:rsid w:val="00932202"/>
    <w:rsid w:val="009322AC"/>
    <w:rsid w:val="009324AA"/>
    <w:rsid w:val="009324B1"/>
    <w:rsid w:val="009327B5"/>
    <w:rsid w:val="00932907"/>
    <w:rsid w:val="00932A16"/>
    <w:rsid w:val="00932A20"/>
    <w:rsid w:val="00933008"/>
    <w:rsid w:val="0093307D"/>
    <w:rsid w:val="0093311E"/>
    <w:rsid w:val="00933B1B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490"/>
    <w:rsid w:val="009354D1"/>
    <w:rsid w:val="00935521"/>
    <w:rsid w:val="0093556D"/>
    <w:rsid w:val="009355F0"/>
    <w:rsid w:val="00935B52"/>
    <w:rsid w:val="00935D87"/>
    <w:rsid w:val="00935E77"/>
    <w:rsid w:val="00936514"/>
    <w:rsid w:val="00936951"/>
    <w:rsid w:val="00936A90"/>
    <w:rsid w:val="00936AC4"/>
    <w:rsid w:val="00936D86"/>
    <w:rsid w:val="00936EB3"/>
    <w:rsid w:val="009370A6"/>
    <w:rsid w:val="009373D6"/>
    <w:rsid w:val="0093752F"/>
    <w:rsid w:val="00937AC7"/>
    <w:rsid w:val="00937D15"/>
    <w:rsid w:val="00940063"/>
    <w:rsid w:val="00940398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AF4"/>
    <w:rsid w:val="00944CF5"/>
    <w:rsid w:val="00944D54"/>
    <w:rsid w:val="00944DDE"/>
    <w:rsid w:val="0094540F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A65"/>
    <w:rsid w:val="00946B49"/>
    <w:rsid w:val="00946C6F"/>
    <w:rsid w:val="00946CC9"/>
    <w:rsid w:val="00947140"/>
    <w:rsid w:val="00947454"/>
    <w:rsid w:val="0094751D"/>
    <w:rsid w:val="009475CD"/>
    <w:rsid w:val="00947882"/>
    <w:rsid w:val="00947AD1"/>
    <w:rsid w:val="00947DF1"/>
    <w:rsid w:val="00947E2A"/>
    <w:rsid w:val="009502C3"/>
    <w:rsid w:val="00950799"/>
    <w:rsid w:val="009507B5"/>
    <w:rsid w:val="009507F8"/>
    <w:rsid w:val="00950819"/>
    <w:rsid w:val="0095092C"/>
    <w:rsid w:val="00950951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7A4"/>
    <w:rsid w:val="00952999"/>
    <w:rsid w:val="00952ACA"/>
    <w:rsid w:val="00952FFA"/>
    <w:rsid w:val="009532CD"/>
    <w:rsid w:val="00953621"/>
    <w:rsid w:val="009537A7"/>
    <w:rsid w:val="00953850"/>
    <w:rsid w:val="009539E6"/>
    <w:rsid w:val="00953AFB"/>
    <w:rsid w:val="00953B1F"/>
    <w:rsid w:val="00953C94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EBF"/>
    <w:rsid w:val="00956F90"/>
    <w:rsid w:val="00957060"/>
    <w:rsid w:val="009571BB"/>
    <w:rsid w:val="00957487"/>
    <w:rsid w:val="009576A0"/>
    <w:rsid w:val="009577CB"/>
    <w:rsid w:val="00957944"/>
    <w:rsid w:val="009579A0"/>
    <w:rsid w:val="00957D9C"/>
    <w:rsid w:val="00960020"/>
    <w:rsid w:val="00960353"/>
    <w:rsid w:val="009603AB"/>
    <w:rsid w:val="0096042B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5C"/>
    <w:rsid w:val="00961E6D"/>
    <w:rsid w:val="00961F21"/>
    <w:rsid w:val="009621FF"/>
    <w:rsid w:val="009625FC"/>
    <w:rsid w:val="0096292B"/>
    <w:rsid w:val="00962B22"/>
    <w:rsid w:val="00962B27"/>
    <w:rsid w:val="00962C96"/>
    <w:rsid w:val="00962D04"/>
    <w:rsid w:val="00962E7C"/>
    <w:rsid w:val="00962F82"/>
    <w:rsid w:val="00963291"/>
    <w:rsid w:val="0096336E"/>
    <w:rsid w:val="0096371A"/>
    <w:rsid w:val="0096392B"/>
    <w:rsid w:val="0096397B"/>
    <w:rsid w:val="009639DE"/>
    <w:rsid w:val="00963A61"/>
    <w:rsid w:val="00963AEB"/>
    <w:rsid w:val="00963CAC"/>
    <w:rsid w:val="009640A7"/>
    <w:rsid w:val="009640B8"/>
    <w:rsid w:val="009640C7"/>
    <w:rsid w:val="0096410C"/>
    <w:rsid w:val="00964111"/>
    <w:rsid w:val="009642DE"/>
    <w:rsid w:val="00964B17"/>
    <w:rsid w:val="00964E3C"/>
    <w:rsid w:val="00964E69"/>
    <w:rsid w:val="0096504D"/>
    <w:rsid w:val="00965235"/>
    <w:rsid w:val="00965371"/>
    <w:rsid w:val="009653C7"/>
    <w:rsid w:val="009654F0"/>
    <w:rsid w:val="009656BC"/>
    <w:rsid w:val="009659EA"/>
    <w:rsid w:val="00965C28"/>
    <w:rsid w:val="00965FA6"/>
    <w:rsid w:val="0096612D"/>
    <w:rsid w:val="0096673E"/>
    <w:rsid w:val="0096691D"/>
    <w:rsid w:val="00966EC4"/>
    <w:rsid w:val="00966F9C"/>
    <w:rsid w:val="00966FF5"/>
    <w:rsid w:val="00967056"/>
    <w:rsid w:val="00967095"/>
    <w:rsid w:val="009672A0"/>
    <w:rsid w:val="009672C4"/>
    <w:rsid w:val="0096748D"/>
    <w:rsid w:val="0096766C"/>
    <w:rsid w:val="00967782"/>
    <w:rsid w:val="00967851"/>
    <w:rsid w:val="009679B3"/>
    <w:rsid w:val="00967BF1"/>
    <w:rsid w:val="00967C5B"/>
    <w:rsid w:val="00967C94"/>
    <w:rsid w:val="00967D2D"/>
    <w:rsid w:val="00967EAA"/>
    <w:rsid w:val="00970387"/>
    <w:rsid w:val="00970757"/>
    <w:rsid w:val="00970879"/>
    <w:rsid w:val="00970958"/>
    <w:rsid w:val="00970DEC"/>
    <w:rsid w:val="00970F7A"/>
    <w:rsid w:val="00970FE3"/>
    <w:rsid w:val="00971190"/>
    <w:rsid w:val="0097182A"/>
    <w:rsid w:val="00971940"/>
    <w:rsid w:val="00971AD0"/>
    <w:rsid w:val="00971E51"/>
    <w:rsid w:val="00971EC5"/>
    <w:rsid w:val="00971F6B"/>
    <w:rsid w:val="00971FCC"/>
    <w:rsid w:val="0097201E"/>
    <w:rsid w:val="00972470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392"/>
    <w:rsid w:val="0097383E"/>
    <w:rsid w:val="009738E5"/>
    <w:rsid w:val="009739F8"/>
    <w:rsid w:val="00973B3A"/>
    <w:rsid w:val="00973E10"/>
    <w:rsid w:val="00973E47"/>
    <w:rsid w:val="00973F29"/>
    <w:rsid w:val="00973FB8"/>
    <w:rsid w:val="00974182"/>
    <w:rsid w:val="00974387"/>
    <w:rsid w:val="0097438D"/>
    <w:rsid w:val="009743EA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47C"/>
    <w:rsid w:val="009767DE"/>
    <w:rsid w:val="00976BB8"/>
    <w:rsid w:val="00976D63"/>
    <w:rsid w:val="00977214"/>
    <w:rsid w:val="009773A0"/>
    <w:rsid w:val="009773AF"/>
    <w:rsid w:val="00977528"/>
    <w:rsid w:val="009775C2"/>
    <w:rsid w:val="00977852"/>
    <w:rsid w:val="009778AB"/>
    <w:rsid w:val="00980070"/>
    <w:rsid w:val="00980183"/>
    <w:rsid w:val="009803E4"/>
    <w:rsid w:val="00980403"/>
    <w:rsid w:val="009804C2"/>
    <w:rsid w:val="009804CB"/>
    <w:rsid w:val="00980612"/>
    <w:rsid w:val="00980655"/>
    <w:rsid w:val="009807C2"/>
    <w:rsid w:val="009809DD"/>
    <w:rsid w:val="00980F14"/>
    <w:rsid w:val="00981151"/>
    <w:rsid w:val="0098120B"/>
    <w:rsid w:val="0098131D"/>
    <w:rsid w:val="0098170A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2B9"/>
    <w:rsid w:val="009834EC"/>
    <w:rsid w:val="0098389B"/>
    <w:rsid w:val="009838CE"/>
    <w:rsid w:val="00983B52"/>
    <w:rsid w:val="00983C41"/>
    <w:rsid w:val="00983D5D"/>
    <w:rsid w:val="00983DF2"/>
    <w:rsid w:val="00984206"/>
    <w:rsid w:val="009843FC"/>
    <w:rsid w:val="009845BC"/>
    <w:rsid w:val="00984621"/>
    <w:rsid w:val="00984F16"/>
    <w:rsid w:val="00984F41"/>
    <w:rsid w:val="0098511E"/>
    <w:rsid w:val="00985165"/>
    <w:rsid w:val="009852B3"/>
    <w:rsid w:val="0098537C"/>
    <w:rsid w:val="0098541D"/>
    <w:rsid w:val="009858C0"/>
    <w:rsid w:val="00985CA4"/>
    <w:rsid w:val="0098601C"/>
    <w:rsid w:val="0098602D"/>
    <w:rsid w:val="00986172"/>
    <w:rsid w:val="009864C7"/>
    <w:rsid w:val="0098666F"/>
    <w:rsid w:val="00986956"/>
    <w:rsid w:val="009869AB"/>
    <w:rsid w:val="00986A83"/>
    <w:rsid w:val="00987005"/>
    <w:rsid w:val="00987282"/>
    <w:rsid w:val="009875BB"/>
    <w:rsid w:val="009876A0"/>
    <w:rsid w:val="00987847"/>
    <w:rsid w:val="009879B5"/>
    <w:rsid w:val="009879F3"/>
    <w:rsid w:val="009879F4"/>
    <w:rsid w:val="00987C37"/>
    <w:rsid w:val="009900A4"/>
    <w:rsid w:val="009900DF"/>
    <w:rsid w:val="00990238"/>
    <w:rsid w:val="0099039B"/>
    <w:rsid w:val="0099052C"/>
    <w:rsid w:val="009906BA"/>
    <w:rsid w:val="0099085D"/>
    <w:rsid w:val="009908F2"/>
    <w:rsid w:val="00990AAD"/>
    <w:rsid w:val="00990ABB"/>
    <w:rsid w:val="00990CE9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DA5"/>
    <w:rsid w:val="00993E03"/>
    <w:rsid w:val="0099415E"/>
    <w:rsid w:val="00994BD1"/>
    <w:rsid w:val="00994F40"/>
    <w:rsid w:val="00995263"/>
    <w:rsid w:val="00995360"/>
    <w:rsid w:val="009954AD"/>
    <w:rsid w:val="0099567F"/>
    <w:rsid w:val="009956EB"/>
    <w:rsid w:val="00995C37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A00BE"/>
    <w:rsid w:val="009A0212"/>
    <w:rsid w:val="009A02E1"/>
    <w:rsid w:val="009A031F"/>
    <w:rsid w:val="009A041C"/>
    <w:rsid w:val="009A0FE2"/>
    <w:rsid w:val="009A12D1"/>
    <w:rsid w:val="009A15B6"/>
    <w:rsid w:val="009A1D58"/>
    <w:rsid w:val="009A1E27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542"/>
    <w:rsid w:val="009B0A06"/>
    <w:rsid w:val="009B0C68"/>
    <w:rsid w:val="009B0DA0"/>
    <w:rsid w:val="009B0DD2"/>
    <w:rsid w:val="009B13A1"/>
    <w:rsid w:val="009B1513"/>
    <w:rsid w:val="009B1677"/>
    <w:rsid w:val="009B1A01"/>
    <w:rsid w:val="009B1AF7"/>
    <w:rsid w:val="009B1FA9"/>
    <w:rsid w:val="009B2092"/>
    <w:rsid w:val="009B245E"/>
    <w:rsid w:val="009B24E9"/>
    <w:rsid w:val="009B2532"/>
    <w:rsid w:val="009B2655"/>
    <w:rsid w:val="009B3221"/>
    <w:rsid w:val="009B346F"/>
    <w:rsid w:val="009B3745"/>
    <w:rsid w:val="009B38B6"/>
    <w:rsid w:val="009B3A8F"/>
    <w:rsid w:val="009B3BF5"/>
    <w:rsid w:val="009B3C79"/>
    <w:rsid w:val="009B3D0C"/>
    <w:rsid w:val="009B42DA"/>
    <w:rsid w:val="009B4821"/>
    <w:rsid w:val="009B4B05"/>
    <w:rsid w:val="009B4BED"/>
    <w:rsid w:val="009B4C24"/>
    <w:rsid w:val="009B4C7A"/>
    <w:rsid w:val="009B4D28"/>
    <w:rsid w:val="009B4DC7"/>
    <w:rsid w:val="009B5039"/>
    <w:rsid w:val="009B5497"/>
    <w:rsid w:val="009B55C0"/>
    <w:rsid w:val="009B5821"/>
    <w:rsid w:val="009B58E8"/>
    <w:rsid w:val="009B591E"/>
    <w:rsid w:val="009B59B0"/>
    <w:rsid w:val="009B6157"/>
    <w:rsid w:val="009B616B"/>
    <w:rsid w:val="009B62F9"/>
    <w:rsid w:val="009B66A0"/>
    <w:rsid w:val="009B68AD"/>
    <w:rsid w:val="009B6C13"/>
    <w:rsid w:val="009B6F64"/>
    <w:rsid w:val="009B7100"/>
    <w:rsid w:val="009B717B"/>
    <w:rsid w:val="009B7235"/>
    <w:rsid w:val="009B79C4"/>
    <w:rsid w:val="009B79D6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3027"/>
    <w:rsid w:val="009C30BF"/>
    <w:rsid w:val="009C3156"/>
    <w:rsid w:val="009C319F"/>
    <w:rsid w:val="009C3289"/>
    <w:rsid w:val="009C36A4"/>
    <w:rsid w:val="009C3D88"/>
    <w:rsid w:val="009C3F40"/>
    <w:rsid w:val="009C4365"/>
    <w:rsid w:val="009C43EB"/>
    <w:rsid w:val="009C460F"/>
    <w:rsid w:val="009C46A2"/>
    <w:rsid w:val="009C47D1"/>
    <w:rsid w:val="009C48F6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43D"/>
    <w:rsid w:val="009C6507"/>
    <w:rsid w:val="009C65D8"/>
    <w:rsid w:val="009C660C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887"/>
    <w:rsid w:val="009C7B7A"/>
    <w:rsid w:val="009C7E18"/>
    <w:rsid w:val="009C7F47"/>
    <w:rsid w:val="009D0277"/>
    <w:rsid w:val="009D0361"/>
    <w:rsid w:val="009D06AE"/>
    <w:rsid w:val="009D0720"/>
    <w:rsid w:val="009D079F"/>
    <w:rsid w:val="009D0888"/>
    <w:rsid w:val="009D0897"/>
    <w:rsid w:val="009D0908"/>
    <w:rsid w:val="009D099A"/>
    <w:rsid w:val="009D105C"/>
    <w:rsid w:val="009D1205"/>
    <w:rsid w:val="009D1325"/>
    <w:rsid w:val="009D15E0"/>
    <w:rsid w:val="009D1652"/>
    <w:rsid w:val="009D1808"/>
    <w:rsid w:val="009D1B5A"/>
    <w:rsid w:val="009D2118"/>
    <w:rsid w:val="009D2246"/>
    <w:rsid w:val="009D22EA"/>
    <w:rsid w:val="009D248E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5AC"/>
    <w:rsid w:val="009D76D2"/>
    <w:rsid w:val="009D7DA3"/>
    <w:rsid w:val="009D7E8E"/>
    <w:rsid w:val="009E03B4"/>
    <w:rsid w:val="009E0429"/>
    <w:rsid w:val="009E0487"/>
    <w:rsid w:val="009E0661"/>
    <w:rsid w:val="009E07D7"/>
    <w:rsid w:val="009E11A9"/>
    <w:rsid w:val="009E12D1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38A"/>
    <w:rsid w:val="009E2794"/>
    <w:rsid w:val="009E2A62"/>
    <w:rsid w:val="009E2F97"/>
    <w:rsid w:val="009E3231"/>
    <w:rsid w:val="009E3235"/>
    <w:rsid w:val="009E35BC"/>
    <w:rsid w:val="009E361F"/>
    <w:rsid w:val="009E3790"/>
    <w:rsid w:val="009E3908"/>
    <w:rsid w:val="009E3C2A"/>
    <w:rsid w:val="009E3E78"/>
    <w:rsid w:val="009E4071"/>
    <w:rsid w:val="009E41B0"/>
    <w:rsid w:val="009E44FE"/>
    <w:rsid w:val="009E4550"/>
    <w:rsid w:val="009E457F"/>
    <w:rsid w:val="009E47B9"/>
    <w:rsid w:val="009E5042"/>
    <w:rsid w:val="009E53AA"/>
    <w:rsid w:val="009E53D6"/>
    <w:rsid w:val="009E55D4"/>
    <w:rsid w:val="009E5656"/>
    <w:rsid w:val="009E5817"/>
    <w:rsid w:val="009E59F9"/>
    <w:rsid w:val="009E5AB4"/>
    <w:rsid w:val="009E605E"/>
    <w:rsid w:val="009E641D"/>
    <w:rsid w:val="009E64A5"/>
    <w:rsid w:val="009E66AA"/>
    <w:rsid w:val="009E6712"/>
    <w:rsid w:val="009E69B9"/>
    <w:rsid w:val="009E6B29"/>
    <w:rsid w:val="009E6B68"/>
    <w:rsid w:val="009E6B7D"/>
    <w:rsid w:val="009E6D08"/>
    <w:rsid w:val="009E6F6E"/>
    <w:rsid w:val="009E70C6"/>
    <w:rsid w:val="009E71A3"/>
    <w:rsid w:val="009E7667"/>
    <w:rsid w:val="009E798E"/>
    <w:rsid w:val="009E7B78"/>
    <w:rsid w:val="009E7D30"/>
    <w:rsid w:val="009E7F5E"/>
    <w:rsid w:val="009F0001"/>
    <w:rsid w:val="009F01B4"/>
    <w:rsid w:val="009F03C2"/>
    <w:rsid w:val="009F06F6"/>
    <w:rsid w:val="009F0C38"/>
    <w:rsid w:val="009F0CD1"/>
    <w:rsid w:val="009F1033"/>
    <w:rsid w:val="009F1544"/>
    <w:rsid w:val="009F163C"/>
    <w:rsid w:val="009F187B"/>
    <w:rsid w:val="009F1933"/>
    <w:rsid w:val="009F194D"/>
    <w:rsid w:val="009F1DFD"/>
    <w:rsid w:val="009F29A1"/>
    <w:rsid w:val="009F2C55"/>
    <w:rsid w:val="009F2E7E"/>
    <w:rsid w:val="009F368F"/>
    <w:rsid w:val="009F393B"/>
    <w:rsid w:val="009F3A4B"/>
    <w:rsid w:val="009F3EF2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A0"/>
    <w:rsid w:val="009F5CA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44E"/>
    <w:rsid w:val="009F7482"/>
    <w:rsid w:val="009F76CB"/>
    <w:rsid w:val="009F7883"/>
    <w:rsid w:val="009F79F3"/>
    <w:rsid w:val="009F7CFE"/>
    <w:rsid w:val="009F7E34"/>
    <w:rsid w:val="00A00519"/>
    <w:rsid w:val="00A00856"/>
    <w:rsid w:val="00A00B7C"/>
    <w:rsid w:val="00A01006"/>
    <w:rsid w:val="00A011C6"/>
    <w:rsid w:val="00A011C8"/>
    <w:rsid w:val="00A02232"/>
    <w:rsid w:val="00A022B2"/>
    <w:rsid w:val="00A02B26"/>
    <w:rsid w:val="00A02D09"/>
    <w:rsid w:val="00A02EF4"/>
    <w:rsid w:val="00A03038"/>
    <w:rsid w:val="00A032BA"/>
    <w:rsid w:val="00A03846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4F7D"/>
    <w:rsid w:val="00A05194"/>
    <w:rsid w:val="00A054E7"/>
    <w:rsid w:val="00A05536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525"/>
    <w:rsid w:val="00A06687"/>
    <w:rsid w:val="00A0689E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7"/>
    <w:rsid w:val="00A10B48"/>
    <w:rsid w:val="00A10B90"/>
    <w:rsid w:val="00A10C6A"/>
    <w:rsid w:val="00A10D06"/>
    <w:rsid w:val="00A10FC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1E4"/>
    <w:rsid w:val="00A132FD"/>
    <w:rsid w:val="00A13511"/>
    <w:rsid w:val="00A136F5"/>
    <w:rsid w:val="00A13715"/>
    <w:rsid w:val="00A1387C"/>
    <w:rsid w:val="00A13B51"/>
    <w:rsid w:val="00A13B5F"/>
    <w:rsid w:val="00A13BF7"/>
    <w:rsid w:val="00A13CF1"/>
    <w:rsid w:val="00A13F4C"/>
    <w:rsid w:val="00A142CA"/>
    <w:rsid w:val="00A142D5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7DD"/>
    <w:rsid w:val="00A20A33"/>
    <w:rsid w:val="00A20EF3"/>
    <w:rsid w:val="00A20F00"/>
    <w:rsid w:val="00A2104B"/>
    <w:rsid w:val="00A210E9"/>
    <w:rsid w:val="00A21666"/>
    <w:rsid w:val="00A21712"/>
    <w:rsid w:val="00A218AE"/>
    <w:rsid w:val="00A21938"/>
    <w:rsid w:val="00A21A9D"/>
    <w:rsid w:val="00A21AAA"/>
    <w:rsid w:val="00A21C50"/>
    <w:rsid w:val="00A21E51"/>
    <w:rsid w:val="00A220B5"/>
    <w:rsid w:val="00A22132"/>
    <w:rsid w:val="00A22207"/>
    <w:rsid w:val="00A2265A"/>
    <w:rsid w:val="00A22682"/>
    <w:rsid w:val="00A22696"/>
    <w:rsid w:val="00A226BE"/>
    <w:rsid w:val="00A227E8"/>
    <w:rsid w:val="00A228BB"/>
    <w:rsid w:val="00A22CE9"/>
    <w:rsid w:val="00A22D9C"/>
    <w:rsid w:val="00A22E14"/>
    <w:rsid w:val="00A22E73"/>
    <w:rsid w:val="00A235F7"/>
    <w:rsid w:val="00A237C8"/>
    <w:rsid w:val="00A238C8"/>
    <w:rsid w:val="00A23921"/>
    <w:rsid w:val="00A23B6E"/>
    <w:rsid w:val="00A23EBB"/>
    <w:rsid w:val="00A24150"/>
    <w:rsid w:val="00A243E0"/>
    <w:rsid w:val="00A2445F"/>
    <w:rsid w:val="00A246BF"/>
    <w:rsid w:val="00A2470A"/>
    <w:rsid w:val="00A2481C"/>
    <w:rsid w:val="00A24C00"/>
    <w:rsid w:val="00A24CCF"/>
    <w:rsid w:val="00A2560C"/>
    <w:rsid w:val="00A25A28"/>
    <w:rsid w:val="00A25A7A"/>
    <w:rsid w:val="00A25B85"/>
    <w:rsid w:val="00A261E4"/>
    <w:rsid w:val="00A26309"/>
    <w:rsid w:val="00A26624"/>
    <w:rsid w:val="00A266E0"/>
    <w:rsid w:val="00A2682C"/>
    <w:rsid w:val="00A26883"/>
    <w:rsid w:val="00A26D60"/>
    <w:rsid w:val="00A26EE0"/>
    <w:rsid w:val="00A26FEE"/>
    <w:rsid w:val="00A2719B"/>
    <w:rsid w:val="00A2756F"/>
    <w:rsid w:val="00A275C9"/>
    <w:rsid w:val="00A276E9"/>
    <w:rsid w:val="00A276F1"/>
    <w:rsid w:val="00A27EFE"/>
    <w:rsid w:val="00A3051C"/>
    <w:rsid w:val="00A305BF"/>
    <w:rsid w:val="00A3072C"/>
    <w:rsid w:val="00A307C5"/>
    <w:rsid w:val="00A308DB"/>
    <w:rsid w:val="00A30BAE"/>
    <w:rsid w:val="00A30CDD"/>
    <w:rsid w:val="00A30EA6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306"/>
    <w:rsid w:val="00A34558"/>
    <w:rsid w:val="00A34C68"/>
    <w:rsid w:val="00A34C88"/>
    <w:rsid w:val="00A35156"/>
    <w:rsid w:val="00A3547A"/>
    <w:rsid w:val="00A35735"/>
    <w:rsid w:val="00A357D0"/>
    <w:rsid w:val="00A35A0B"/>
    <w:rsid w:val="00A35F6A"/>
    <w:rsid w:val="00A362CB"/>
    <w:rsid w:val="00A36326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9"/>
    <w:rsid w:val="00A42E30"/>
    <w:rsid w:val="00A43062"/>
    <w:rsid w:val="00A4317F"/>
    <w:rsid w:val="00A432DA"/>
    <w:rsid w:val="00A4339C"/>
    <w:rsid w:val="00A43537"/>
    <w:rsid w:val="00A43631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FF6"/>
    <w:rsid w:val="00A463C4"/>
    <w:rsid w:val="00A4690A"/>
    <w:rsid w:val="00A46FAD"/>
    <w:rsid w:val="00A47037"/>
    <w:rsid w:val="00A470ED"/>
    <w:rsid w:val="00A4742F"/>
    <w:rsid w:val="00A47430"/>
    <w:rsid w:val="00A4761F"/>
    <w:rsid w:val="00A47B4B"/>
    <w:rsid w:val="00A503F5"/>
    <w:rsid w:val="00A5044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D5B"/>
    <w:rsid w:val="00A5213D"/>
    <w:rsid w:val="00A521E0"/>
    <w:rsid w:val="00A523FD"/>
    <w:rsid w:val="00A5262A"/>
    <w:rsid w:val="00A52ABD"/>
    <w:rsid w:val="00A52D1E"/>
    <w:rsid w:val="00A52E4C"/>
    <w:rsid w:val="00A52EF2"/>
    <w:rsid w:val="00A52F01"/>
    <w:rsid w:val="00A52FDE"/>
    <w:rsid w:val="00A5301B"/>
    <w:rsid w:val="00A53085"/>
    <w:rsid w:val="00A53220"/>
    <w:rsid w:val="00A53704"/>
    <w:rsid w:val="00A5381A"/>
    <w:rsid w:val="00A5420C"/>
    <w:rsid w:val="00A542C7"/>
    <w:rsid w:val="00A544BF"/>
    <w:rsid w:val="00A54508"/>
    <w:rsid w:val="00A549BA"/>
    <w:rsid w:val="00A54A90"/>
    <w:rsid w:val="00A54D16"/>
    <w:rsid w:val="00A54DAA"/>
    <w:rsid w:val="00A5520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E76"/>
    <w:rsid w:val="00A5637C"/>
    <w:rsid w:val="00A563E1"/>
    <w:rsid w:val="00A56735"/>
    <w:rsid w:val="00A56C2C"/>
    <w:rsid w:val="00A56FAD"/>
    <w:rsid w:val="00A56FB0"/>
    <w:rsid w:val="00A570E9"/>
    <w:rsid w:val="00A571D3"/>
    <w:rsid w:val="00A5723F"/>
    <w:rsid w:val="00A57311"/>
    <w:rsid w:val="00A57509"/>
    <w:rsid w:val="00A5787F"/>
    <w:rsid w:val="00A57A9C"/>
    <w:rsid w:val="00A57C08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953"/>
    <w:rsid w:val="00A62961"/>
    <w:rsid w:val="00A62B90"/>
    <w:rsid w:val="00A62CEF"/>
    <w:rsid w:val="00A62D25"/>
    <w:rsid w:val="00A62FE4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A59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7D3"/>
    <w:rsid w:val="00A70985"/>
    <w:rsid w:val="00A70A35"/>
    <w:rsid w:val="00A70B2E"/>
    <w:rsid w:val="00A70E7A"/>
    <w:rsid w:val="00A70F9B"/>
    <w:rsid w:val="00A71241"/>
    <w:rsid w:val="00A71265"/>
    <w:rsid w:val="00A7141F"/>
    <w:rsid w:val="00A71A5F"/>
    <w:rsid w:val="00A71D6B"/>
    <w:rsid w:val="00A71DB1"/>
    <w:rsid w:val="00A72020"/>
    <w:rsid w:val="00A72302"/>
    <w:rsid w:val="00A723D5"/>
    <w:rsid w:val="00A72B9B"/>
    <w:rsid w:val="00A72DD2"/>
    <w:rsid w:val="00A72E61"/>
    <w:rsid w:val="00A72E89"/>
    <w:rsid w:val="00A72ED7"/>
    <w:rsid w:val="00A734F8"/>
    <w:rsid w:val="00A73873"/>
    <w:rsid w:val="00A7395A"/>
    <w:rsid w:val="00A73A23"/>
    <w:rsid w:val="00A73FFF"/>
    <w:rsid w:val="00A741AA"/>
    <w:rsid w:val="00A7437A"/>
    <w:rsid w:val="00A744A2"/>
    <w:rsid w:val="00A745D9"/>
    <w:rsid w:val="00A746E0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29B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2BA"/>
    <w:rsid w:val="00A812F9"/>
    <w:rsid w:val="00A8135C"/>
    <w:rsid w:val="00A81427"/>
    <w:rsid w:val="00A81633"/>
    <w:rsid w:val="00A81C4C"/>
    <w:rsid w:val="00A81E52"/>
    <w:rsid w:val="00A8221B"/>
    <w:rsid w:val="00A82428"/>
    <w:rsid w:val="00A82430"/>
    <w:rsid w:val="00A824DC"/>
    <w:rsid w:val="00A82665"/>
    <w:rsid w:val="00A827C9"/>
    <w:rsid w:val="00A82BEA"/>
    <w:rsid w:val="00A82C8E"/>
    <w:rsid w:val="00A82E33"/>
    <w:rsid w:val="00A8300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298"/>
    <w:rsid w:val="00A84731"/>
    <w:rsid w:val="00A84806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FFF"/>
    <w:rsid w:val="00A8612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6C5"/>
    <w:rsid w:val="00A87C98"/>
    <w:rsid w:val="00A9034E"/>
    <w:rsid w:val="00A905F1"/>
    <w:rsid w:val="00A90897"/>
    <w:rsid w:val="00A909F2"/>
    <w:rsid w:val="00A90C69"/>
    <w:rsid w:val="00A90DE2"/>
    <w:rsid w:val="00A90E27"/>
    <w:rsid w:val="00A91008"/>
    <w:rsid w:val="00A91044"/>
    <w:rsid w:val="00A91140"/>
    <w:rsid w:val="00A9116A"/>
    <w:rsid w:val="00A9120E"/>
    <w:rsid w:val="00A91218"/>
    <w:rsid w:val="00A91469"/>
    <w:rsid w:val="00A91523"/>
    <w:rsid w:val="00A9159B"/>
    <w:rsid w:val="00A9164F"/>
    <w:rsid w:val="00A91701"/>
    <w:rsid w:val="00A91F3E"/>
    <w:rsid w:val="00A9219F"/>
    <w:rsid w:val="00A9282C"/>
    <w:rsid w:val="00A92CDA"/>
    <w:rsid w:val="00A92CF8"/>
    <w:rsid w:val="00A92F82"/>
    <w:rsid w:val="00A930F3"/>
    <w:rsid w:val="00A930F9"/>
    <w:rsid w:val="00A9323D"/>
    <w:rsid w:val="00A934C9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D30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D28"/>
    <w:rsid w:val="00A95F2C"/>
    <w:rsid w:val="00A95F7A"/>
    <w:rsid w:val="00A95FCB"/>
    <w:rsid w:val="00A96058"/>
    <w:rsid w:val="00A96801"/>
    <w:rsid w:val="00A9690F"/>
    <w:rsid w:val="00A9692B"/>
    <w:rsid w:val="00A96BC0"/>
    <w:rsid w:val="00A96D56"/>
    <w:rsid w:val="00A96D7E"/>
    <w:rsid w:val="00A96DB2"/>
    <w:rsid w:val="00A9727C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399"/>
    <w:rsid w:val="00AA1420"/>
    <w:rsid w:val="00AA158B"/>
    <w:rsid w:val="00AA18B0"/>
    <w:rsid w:val="00AA1A0F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2D29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584"/>
    <w:rsid w:val="00AA569D"/>
    <w:rsid w:val="00AA5BF1"/>
    <w:rsid w:val="00AA5C2D"/>
    <w:rsid w:val="00AA5C3C"/>
    <w:rsid w:val="00AA6026"/>
    <w:rsid w:val="00AA6163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B50"/>
    <w:rsid w:val="00AB1C92"/>
    <w:rsid w:val="00AB1C99"/>
    <w:rsid w:val="00AB23E2"/>
    <w:rsid w:val="00AB2857"/>
    <w:rsid w:val="00AB2A04"/>
    <w:rsid w:val="00AB2AAB"/>
    <w:rsid w:val="00AB2F8A"/>
    <w:rsid w:val="00AB3299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3B4"/>
    <w:rsid w:val="00AB49D8"/>
    <w:rsid w:val="00AB4EB6"/>
    <w:rsid w:val="00AB513E"/>
    <w:rsid w:val="00AB53BA"/>
    <w:rsid w:val="00AB542D"/>
    <w:rsid w:val="00AB563D"/>
    <w:rsid w:val="00AB57AD"/>
    <w:rsid w:val="00AB583A"/>
    <w:rsid w:val="00AB5931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EB6"/>
    <w:rsid w:val="00AC1191"/>
    <w:rsid w:val="00AC1281"/>
    <w:rsid w:val="00AC13F4"/>
    <w:rsid w:val="00AC1593"/>
    <w:rsid w:val="00AC18EB"/>
    <w:rsid w:val="00AC1C31"/>
    <w:rsid w:val="00AC1CF7"/>
    <w:rsid w:val="00AC1F53"/>
    <w:rsid w:val="00AC2331"/>
    <w:rsid w:val="00AC246E"/>
    <w:rsid w:val="00AC26E1"/>
    <w:rsid w:val="00AC2A6B"/>
    <w:rsid w:val="00AC2D4D"/>
    <w:rsid w:val="00AC2D4E"/>
    <w:rsid w:val="00AC304B"/>
    <w:rsid w:val="00AC3084"/>
    <w:rsid w:val="00AC33E5"/>
    <w:rsid w:val="00AC3431"/>
    <w:rsid w:val="00AC35E6"/>
    <w:rsid w:val="00AC3744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BE9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6A"/>
    <w:rsid w:val="00AC7E16"/>
    <w:rsid w:val="00AD0174"/>
    <w:rsid w:val="00AD028B"/>
    <w:rsid w:val="00AD0307"/>
    <w:rsid w:val="00AD0547"/>
    <w:rsid w:val="00AD0A73"/>
    <w:rsid w:val="00AD108D"/>
    <w:rsid w:val="00AD11B6"/>
    <w:rsid w:val="00AD12BD"/>
    <w:rsid w:val="00AD1394"/>
    <w:rsid w:val="00AD13F3"/>
    <w:rsid w:val="00AD14EA"/>
    <w:rsid w:val="00AD15F0"/>
    <w:rsid w:val="00AD163D"/>
    <w:rsid w:val="00AD1996"/>
    <w:rsid w:val="00AD1DFE"/>
    <w:rsid w:val="00AD1F06"/>
    <w:rsid w:val="00AD1F4E"/>
    <w:rsid w:val="00AD2113"/>
    <w:rsid w:val="00AD22AB"/>
    <w:rsid w:val="00AD2574"/>
    <w:rsid w:val="00AD2579"/>
    <w:rsid w:val="00AD26E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BEC"/>
    <w:rsid w:val="00AD3E91"/>
    <w:rsid w:val="00AD3FEB"/>
    <w:rsid w:val="00AD4207"/>
    <w:rsid w:val="00AD48F9"/>
    <w:rsid w:val="00AD4A10"/>
    <w:rsid w:val="00AD4B38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D91"/>
    <w:rsid w:val="00AD5E0A"/>
    <w:rsid w:val="00AD5F16"/>
    <w:rsid w:val="00AD6015"/>
    <w:rsid w:val="00AD63BA"/>
    <w:rsid w:val="00AD6808"/>
    <w:rsid w:val="00AD68B5"/>
    <w:rsid w:val="00AD6C7F"/>
    <w:rsid w:val="00AD6E10"/>
    <w:rsid w:val="00AD70C9"/>
    <w:rsid w:val="00AD732B"/>
    <w:rsid w:val="00AD742D"/>
    <w:rsid w:val="00AD7599"/>
    <w:rsid w:val="00AD75A6"/>
    <w:rsid w:val="00AD7636"/>
    <w:rsid w:val="00AD7920"/>
    <w:rsid w:val="00AD7927"/>
    <w:rsid w:val="00AD7984"/>
    <w:rsid w:val="00AE0074"/>
    <w:rsid w:val="00AE0576"/>
    <w:rsid w:val="00AE07B6"/>
    <w:rsid w:val="00AE08F3"/>
    <w:rsid w:val="00AE0CE0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92"/>
    <w:rsid w:val="00AE27A4"/>
    <w:rsid w:val="00AE2BFE"/>
    <w:rsid w:val="00AE3004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44"/>
    <w:rsid w:val="00AE646D"/>
    <w:rsid w:val="00AE6557"/>
    <w:rsid w:val="00AE6584"/>
    <w:rsid w:val="00AE69BD"/>
    <w:rsid w:val="00AE6D12"/>
    <w:rsid w:val="00AE6EEB"/>
    <w:rsid w:val="00AE703F"/>
    <w:rsid w:val="00AE723D"/>
    <w:rsid w:val="00AE73ED"/>
    <w:rsid w:val="00AE75A9"/>
    <w:rsid w:val="00AE7992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10D3"/>
    <w:rsid w:val="00AF115E"/>
    <w:rsid w:val="00AF11A1"/>
    <w:rsid w:val="00AF1414"/>
    <w:rsid w:val="00AF1703"/>
    <w:rsid w:val="00AF1958"/>
    <w:rsid w:val="00AF1C43"/>
    <w:rsid w:val="00AF1CBC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7AD"/>
    <w:rsid w:val="00AF3A59"/>
    <w:rsid w:val="00AF3AAF"/>
    <w:rsid w:val="00AF3C80"/>
    <w:rsid w:val="00AF3C8C"/>
    <w:rsid w:val="00AF4005"/>
    <w:rsid w:val="00AF41FC"/>
    <w:rsid w:val="00AF4279"/>
    <w:rsid w:val="00AF43FE"/>
    <w:rsid w:val="00AF457C"/>
    <w:rsid w:val="00AF4648"/>
    <w:rsid w:val="00AF4B50"/>
    <w:rsid w:val="00AF4C8A"/>
    <w:rsid w:val="00AF4D4E"/>
    <w:rsid w:val="00AF4FAB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92D"/>
    <w:rsid w:val="00AF6AE3"/>
    <w:rsid w:val="00AF6B1B"/>
    <w:rsid w:val="00AF6DB8"/>
    <w:rsid w:val="00AF724C"/>
    <w:rsid w:val="00AF738A"/>
    <w:rsid w:val="00AF7546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2AEA"/>
    <w:rsid w:val="00B0310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2A6"/>
    <w:rsid w:val="00B048BD"/>
    <w:rsid w:val="00B0496C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F35"/>
    <w:rsid w:val="00B07F5F"/>
    <w:rsid w:val="00B10030"/>
    <w:rsid w:val="00B104E3"/>
    <w:rsid w:val="00B1060C"/>
    <w:rsid w:val="00B1093D"/>
    <w:rsid w:val="00B10BD1"/>
    <w:rsid w:val="00B10C13"/>
    <w:rsid w:val="00B10DDA"/>
    <w:rsid w:val="00B10E2C"/>
    <w:rsid w:val="00B111BF"/>
    <w:rsid w:val="00B114C4"/>
    <w:rsid w:val="00B115A1"/>
    <w:rsid w:val="00B11792"/>
    <w:rsid w:val="00B1187A"/>
    <w:rsid w:val="00B11882"/>
    <w:rsid w:val="00B11C98"/>
    <w:rsid w:val="00B11E29"/>
    <w:rsid w:val="00B1215A"/>
    <w:rsid w:val="00B1219E"/>
    <w:rsid w:val="00B12287"/>
    <w:rsid w:val="00B12A59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4F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DC3"/>
    <w:rsid w:val="00B150B5"/>
    <w:rsid w:val="00B15141"/>
    <w:rsid w:val="00B151C6"/>
    <w:rsid w:val="00B1599E"/>
    <w:rsid w:val="00B15A0F"/>
    <w:rsid w:val="00B15BFE"/>
    <w:rsid w:val="00B15DAB"/>
    <w:rsid w:val="00B15FAA"/>
    <w:rsid w:val="00B16588"/>
    <w:rsid w:val="00B1667C"/>
    <w:rsid w:val="00B167A6"/>
    <w:rsid w:val="00B16B5F"/>
    <w:rsid w:val="00B16C5A"/>
    <w:rsid w:val="00B1736C"/>
    <w:rsid w:val="00B173F1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5EC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5FA"/>
    <w:rsid w:val="00B227D2"/>
    <w:rsid w:val="00B22BCF"/>
    <w:rsid w:val="00B22ED9"/>
    <w:rsid w:val="00B233A9"/>
    <w:rsid w:val="00B23826"/>
    <w:rsid w:val="00B239CC"/>
    <w:rsid w:val="00B23A36"/>
    <w:rsid w:val="00B23B1C"/>
    <w:rsid w:val="00B23DB1"/>
    <w:rsid w:val="00B23FAE"/>
    <w:rsid w:val="00B24051"/>
    <w:rsid w:val="00B24110"/>
    <w:rsid w:val="00B242E8"/>
    <w:rsid w:val="00B24620"/>
    <w:rsid w:val="00B2498B"/>
    <w:rsid w:val="00B24B39"/>
    <w:rsid w:val="00B24B93"/>
    <w:rsid w:val="00B24C1C"/>
    <w:rsid w:val="00B24F49"/>
    <w:rsid w:val="00B25370"/>
    <w:rsid w:val="00B253BD"/>
    <w:rsid w:val="00B2544E"/>
    <w:rsid w:val="00B254EC"/>
    <w:rsid w:val="00B25585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E74"/>
    <w:rsid w:val="00B30F39"/>
    <w:rsid w:val="00B311CC"/>
    <w:rsid w:val="00B315BB"/>
    <w:rsid w:val="00B315CC"/>
    <w:rsid w:val="00B3187E"/>
    <w:rsid w:val="00B318EE"/>
    <w:rsid w:val="00B31905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F90"/>
    <w:rsid w:val="00B3315D"/>
    <w:rsid w:val="00B33595"/>
    <w:rsid w:val="00B3376D"/>
    <w:rsid w:val="00B33802"/>
    <w:rsid w:val="00B33913"/>
    <w:rsid w:val="00B3396B"/>
    <w:rsid w:val="00B339FC"/>
    <w:rsid w:val="00B33E44"/>
    <w:rsid w:val="00B33E88"/>
    <w:rsid w:val="00B33EC1"/>
    <w:rsid w:val="00B34167"/>
    <w:rsid w:val="00B3419B"/>
    <w:rsid w:val="00B34642"/>
    <w:rsid w:val="00B34681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C43"/>
    <w:rsid w:val="00B36D5C"/>
    <w:rsid w:val="00B3712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4F2"/>
    <w:rsid w:val="00B4279C"/>
    <w:rsid w:val="00B427E4"/>
    <w:rsid w:val="00B42879"/>
    <w:rsid w:val="00B42B9A"/>
    <w:rsid w:val="00B430D3"/>
    <w:rsid w:val="00B4317F"/>
    <w:rsid w:val="00B4326A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3C5"/>
    <w:rsid w:val="00B4485B"/>
    <w:rsid w:val="00B44966"/>
    <w:rsid w:val="00B44B77"/>
    <w:rsid w:val="00B44D29"/>
    <w:rsid w:val="00B44E53"/>
    <w:rsid w:val="00B45192"/>
    <w:rsid w:val="00B453FF"/>
    <w:rsid w:val="00B4581A"/>
    <w:rsid w:val="00B45A61"/>
    <w:rsid w:val="00B45BCF"/>
    <w:rsid w:val="00B4622C"/>
    <w:rsid w:val="00B462D6"/>
    <w:rsid w:val="00B46544"/>
    <w:rsid w:val="00B46681"/>
    <w:rsid w:val="00B466E8"/>
    <w:rsid w:val="00B468C8"/>
    <w:rsid w:val="00B46BBB"/>
    <w:rsid w:val="00B47137"/>
    <w:rsid w:val="00B47210"/>
    <w:rsid w:val="00B4747E"/>
    <w:rsid w:val="00B4776B"/>
    <w:rsid w:val="00B47784"/>
    <w:rsid w:val="00B4783F"/>
    <w:rsid w:val="00B47CEF"/>
    <w:rsid w:val="00B47E6F"/>
    <w:rsid w:val="00B47F1F"/>
    <w:rsid w:val="00B5020A"/>
    <w:rsid w:val="00B50353"/>
    <w:rsid w:val="00B504F7"/>
    <w:rsid w:val="00B50E38"/>
    <w:rsid w:val="00B511A4"/>
    <w:rsid w:val="00B51367"/>
    <w:rsid w:val="00B51420"/>
    <w:rsid w:val="00B51526"/>
    <w:rsid w:val="00B51843"/>
    <w:rsid w:val="00B51A40"/>
    <w:rsid w:val="00B51A4B"/>
    <w:rsid w:val="00B51B9E"/>
    <w:rsid w:val="00B51C7D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F6C"/>
    <w:rsid w:val="00B52FEA"/>
    <w:rsid w:val="00B53023"/>
    <w:rsid w:val="00B530BB"/>
    <w:rsid w:val="00B534EE"/>
    <w:rsid w:val="00B53822"/>
    <w:rsid w:val="00B53827"/>
    <w:rsid w:val="00B53A1E"/>
    <w:rsid w:val="00B53D89"/>
    <w:rsid w:val="00B53DCF"/>
    <w:rsid w:val="00B53EF5"/>
    <w:rsid w:val="00B5418D"/>
    <w:rsid w:val="00B54283"/>
    <w:rsid w:val="00B5428C"/>
    <w:rsid w:val="00B542FA"/>
    <w:rsid w:val="00B54551"/>
    <w:rsid w:val="00B54552"/>
    <w:rsid w:val="00B545EF"/>
    <w:rsid w:val="00B5475E"/>
    <w:rsid w:val="00B547AF"/>
    <w:rsid w:val="00B54989"/>
    <w:rsid w:val="00B54ADC"/>
    <w:rsid w:val="00B54B71"/>
    <w:rsid w:val="00B54D7C"/>
    <w:rsid w:val="00B54F8D"/>
    <w:rsid w:val="00B5510B"/>
    <w:rsid w:val="00B552D4"/>
    <w:rsid w:val="00B55379"/>
    <w:rsid w:val="00B553CF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57E5B"/>
    <w:rsid w:val="00B60016"/>
    <w:rsid w:val="00B60219"/>
    <w:rsid w:val="00B602DD"/>
    <w:rsid w:val="00B6031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E6E"/>
    <w:rsid w:val="00B61021"/>
    <w:rsid w:val="00B61069"/>
    <w:rsid w:val="00B610F8"/>
    <w:rsid w:val="00B612BE"/>
    <w:rsid w:val="00B616FA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7CD"/>
    <w:rsid w:val="00B62A18"/>
    <w:rsid w:val="00B62ACF"/>
    <w:rsid w:val="00B6326D"/>
    <w:rsid w:val="00B63410"/>
    <w:rsid w:val="00B637C4"/>
    <w:rsid w:val="00B63870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A3E"/>
    <w:rsid w:val="00B64D52"/>
    <w:rsid w:val="00B64DC2"/>
    <w:rsid w:val="00B652B0"/>
    <w:rsid w:val="00B65590"/>
    <w:rsid w:val="00B657B5"/>
    <w:rsid w:val="00B65A86"/>
    <w:rsid w:val="00B65D1C"/>
    <w:rsid w:val="00B65F96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96C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EDB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73B"/>
    <w:rsid w:val="00B7277F"/>
    <w:rsid w:val="00B727B8"/>
    <w:rsid w:val="00B72EC3"/>
    <w:rsid w:val="00B730EA"/>
    <w:rsid w:val="00B73259"/>
    <w:rsid w:val="00B73453"/>
    <w:rsid w:val="00B734B5"/>
    <w:rsid w:val="00B735CA"/>
    <w:rsid w:val="00B736D3"/>
    <w:rsid w:val="00B737C7"/>
    <w:rsid w:val="00B7382F"/>
    <w:rsid w:val="00B73954"/>
    <w:rsid w:val="00B73977"/>
    <w:rsid w:val="00B73C61"/>
    <w:rsid w:val="00B73F01"/>
    <w:rsid w:val="00B741DB"/>
    <w:rsid w:val="00B742C3"/>
    <w:rsid w:val="00B7452F"/>
    <w:rsid w:val="00B74910"/>
    <w:rsid w:val="00B74A0D"/>
    <w:rsid w:val="00B74EC0"/>
    <w:rsid w:val="00B75103"/>
    <w:rsid w:val="00B75303"/>
    <w:rsid w:val="00B75667"/>
    <w:rsid w:val="00B759E3"/>
    <w:rsid w:val="00B75C6D"/>
    <w:rsid w:val="00B75F2C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3D"/>
    <w:rsid w:val="00B77808"/>
    <w:rsid w:val="00B7784E"/>
    <w:rsid w:val="00B77D8A"/>
    <w:rsid w:val="00B77DB9"/>
    <w:rsid w:val="00B80048"/>
    <w:rsid w:val="00B8053A"/>
    <w:rsid w:val="00B8053B"/>
    <w:rsid w:val="00B80733"/>
    <w:rsid w:val="00B80735"/>
    <w:rsid w:val="00B80795"/>
    <w:rsid w:val="00B809A2"/>
    <w:rsid w:val="00B80ABC"/>
    <w:rsid w:val="00B80F5B"/>
    <w:rsid w:val="00B81578"/>
    <w:rsid w:val="00B81671"/>
    <w:rsid w:val="00B81684"/>
    <w:rsid w:val="00B81758"/>
    <w:rsid w:val="00B817F4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40"/>
    <w:rsid w:val="00B828D6"/>
    <w:rsid w:val="00B82D64"/>
    <w:rsid w:val="00B82F4C"/>
    <w:rsid w:val="00B830F7"/>
    <w:rsid w:val="00B8321E"/>
    <w:rsid w:val="00B833AF"/>
    <w:rsid w:val="00B8390B"/>
    <w:rsid w:val="00B83962"/>
    <w:rsid w:val="00B83AC3"/>
    <w:rsid w:val="00B83DF6"/>
    <w:rsid w:val="00B83EC6"/>
    <w:rsid w:val="00B8408E"/>
    <w:rsid w:val="00B848A5"/>
    <w:rsid w:val="00B84A41"/>
    <w:rsid w:val="00B84B57"/>
    <w:rsid w:val="00B84BE8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74A"/>
    <w:rsid w:val="00B90C3C"/>
    <w:rsid w:val="00B90CAB"/>
    <w:rsid w:val="00B90DC8"/>
    <w:rsid w:val="00B90DDB"/>
    <w:rsid w:val="00B91259"/>
    <w:rsid w:val="00B9134E"/>
    <w:rsid w:val="00B91356"/>
    <w:rsid w:val="00B9136C"/>
    <w:rsid w:val="00B91541"/>
    <w:rsid w:val="00B91C6F"/>
    <w:rsid w:val="00B91DF1"/>
    <w:rsid w:val="00B91E0F"/>
    <w:rsid w:val="00B922DA"/>
    <w:rsid w:val="00B9230D"/>
    <w:rsid w:val="00B926E0"/>
    <w:rsid w:val="00B9289C"/>
    <w:rsid w:val="00B928B6"/>
    <w:rsid w:val="00B928D8"/>
    <w:rsid w:val="00B931E9"/>
    <w:rsid w:val="00B93256"/>
    <w:rsid w:val="00B932BD"/>
    <w:rsid w:val="00B932C7"/>
    <w:rsid w:val="00B932DA"/>
    <w:rsid w:val="00B9332D"/>
    <w:rsid w:val="00B93417"/>
    <w:rsid w:val="00B93994"/>
    <w:rsid w:val="00B93A34"/>
    <w:rsid w:val="00B93AFF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36E"/>
    <w:rsid w:val="00B9446C"/>
    <w:rsid w:val="00B945A6"/>
    <w:rsid w:val="00B94989"/>
    <w:rsid w:val="00B950E8"/>
    <w:rsid w:val="00B95242"/>
    <w:rsid w:val="00B954FC"/>
    <w:rsid w:val="00B95774"/>
    <w:rsid w:val="00B95971"/>
    <w:rsid w:val="00B95A04"/>
    <w:rsid w:val="00B95B13"/>
    <w:rsid w:val="00B95C49"/>
    <w:rsid w:val="00B95D07"/>
    <w:rsid w:val="00B95EEF"/>
    <w:rsid w:val="00B96074"/>
    <w:rsid w:val="00B9615D"/>
    <w:rsid w:val="00B96228"/>
    <w:rsid w:val="00B962D6"/>
    <w:rsid w:val="00B96313"/>
    <w:rsid w:val="00B964A9"/>
    <w:rsid w:val="00B964DB"/>
    <w:rsid w:val="00B9698A"/>
    <w:rsid w:val="00B96ABF"/>
    <w:rsid w:val="00B96CBF"/>
    <w:rsid w:val="00B96CF0"/>
    <w:rsid w:val="00B96DA2"/>
    <w:rsid w:val="00B97083"/>
    <w:rsid w:val="00B973D0"/>
    <w:rsid w:val="00B973DD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B66"/>
    <w:rsid w:val="00BA106C"/>
    <w:rsid w:val="00BA1143"/>
    <w:rsid w:val="00BA13E0"/>
    <w:rsid w:val="00BA13E5"/>
    <w:rsid w:val="00BA14E7"/>
    <w:rsid w:val="00BA17C4"/>
    <w:rsid w:val="00BA18E7"/>
    <w:rsid w:val="00BA1A09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70E"/>
    <w:rsid w:val="00BA2729"/>
    <w:rsid w:val="00BA283C"/>
    <w:rsid w:val="00BA2AEB"/>
    <w:rsid w:val="00BA2B09"/>
    <w:rsid w:val="00BA2B57"/>
    <w:rsid w:val="00BA2DED"/>
    <w:rsid w:val="00BA30A8"/>
    <w:rsid w:val="00BA3129"/>
    <w:rsid w:val="00BA32A7"/>
    <w:rsid w:val="00BA3974"/>
    <w:rsid w:val="00BA3A77"/>
    <w:rsid w:val="00BA3C37"/>
    <w:rsid w:val="00BA3CC9"/>
    <w:rsid w:val="00BA3F29"/>
    <w:rsid w:val="00BA3F36"/>
    <w:rsid w:val="00BA4016"/>
    <w:rsid w:val="00BA40BE"/>
    <w:rsid w:val="00BA41A2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6EF7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60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5D2B"/>
    <w:rsid w:val="00BB602A"/>
    <w:rsid w:val="00BB61DC"/>
    <w:rsid w:val="00BB6431"/>
    <w:rsid w:val="00BB6472"/>
    <w:rsid w:val="00BB6854"/>
    <w:rsid w:val="00BB6A65"/>
    <w:rsid w:val="00BB6BF5"/>
    <w:rsid w:val="00BB6C81"/>
    <w:rsid w:val="00BB7082"/>
    <w:rsid w:val="00BB71EC"/>
    <w:rsid w:val="00BB723D"/>
    <w:rsid w:val="00BB724B"/>
    <w:rsid w:val="00BB7314"/>
    <w:rsid w:val="00BB7634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00E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761"/>
    <w:rsid w:val="00BC682E"/>
    <w:rsid w:val="00BC6A80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7A0"/>
    <w:rsid w:val="00BD082C"/>
    <w:rsid w:val="00BD0BFC"/>
    <w:rsid w:val="00BD0C96"/>
    <w:rsid w:val="00BD0CE1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E3B"/>
    <w:rsid w:val="00BD2F55"/>
    <w:rsid w:val="00BD344F"/>
    <w:rsid w:val="00BD3837"/>
    <w:rsid w:val="00BD386B"/>
    <w:rsid w:val="00BD3903"/>
    <w:rsid w:val="00BD3C69"/>
    <w:rsid w:val="00BD3D0D"/>
    <w:rsid w:val="00BD3D7A"/>
    <w:rsid w:val="00BD407E"/>
    <w:rsid w:val="00BD4159"/>
    <w:rsid w:val="00BD4586"/>
    <w:rsid w:val="00BD47C1"/>
    <w:rsid w:val="00BD48FC"/>
    <w:rsid w:val="00BD4C74"/>
    <w:rsid w:val="00BD4E11"/>
    <w:rsid w:val="00BD4FC1"/>
    <w:rsid w:val="00BD50AA"/>
    <w:rsid w:val="00BD51D9"/>
    <w:rsid w:val="00BD5249"/>
    <w:rsid w:val="00BD57AC"/>
    <w:rsid w:val="00BD5932"/>
    <w:rsid w:val="00BD594D"/>
    <w:rsid w:val="00BD5A26"/>
    <w:rsid w:val="00BD5C22"/>
    <w:rsid w:val="00BD5D52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FE7"/>
    <w:rsid w:val="00BD70EF"/>
    <w:rsid w:val="00BD70F7"/>
    <w:rsid w:val="00BD75A9"/>
    <w:rsid w:val="00BD75FF"/>
    <w:rsid w:val="00BD7A82"/>
    <w:rsid w:val="00BD7BCA"/>
    <w:rsid w:val="00BD7C8C"/>
    <w:rsid w:val="00BD7E28"/>
    <w:rsid w:val="00BD7F9E"/>
    <w:rsid w:val="00BE0111"/>
    <w:rsid w:val="00BE06A9"/>
    <w:rsid w:val="00BE072F"/>
    <w:rsid w:val="00BE0A68"/>
    <w:rsid w:val="00BE13B8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5519"/>
    <w:rsid w:val="00BE5572"/>
    <w:rsid w:val="00BE57B1"/>
    <w:rsid w:val="00BE57F5"/>
    <w:rsid w:val="00BE5813"/>
    <w:rsid w:val="00BE5DD8"/>
    <w:rsid w:val="00BE5EAD"/>
    <w:rsid w:val="00BE5EE6"/>
    <w:rsid w:val="00BE5F02"/>
    <w:rsid w:val="00BE6018"/>
    <w:rsid w:val="00BE6082"/>
    <w:rsid w:val="00BE61F1"/>
    <w:rsid w:val="00BE6468"/>
    <w:rsid w:val="00BE65B3"/>
    <w:rsid w:val="00BE65D0"/>
    <w:rsid w:val="00BE6A6F"/>
    <w:rsid w:val="00BE6A81"/>
    <w:rsid w:val="00BE6C01"/>
    <w:rsid w:val="00BE6E91"/>
    <w:rsid w:val="00BE6F47"/>
    <w:rsid w:val="00BE6FE1"/>
    <w:rsid w:val="00BE70AA"/>
    <w:rsid w:val="00BE71B4"/>
    <w:rsid w:val="00BE739D"/>
    <w:rsid w:val="00BE741A"/>
    <w:rsid w:val="00BE7973"/>
    <w:rsid w:val="00BE7A96"/>
    <w:rsid w:val="00BE7B27"/>
    <w:rsid w:val="00BE7BB7"/>
    <w:rsid w:val="00BE7BDC"/>
    <w:rsid w:val="00BE7D42"/>
    <w:rsid w:val="00BF0058"/>
    <w:rsid w:val="00BF00CA"/>
    <w:rsid w:val="00BF02E6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A78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B47"/>
    <w:rsid w:val="00BF2B6A"/>
    <w:rsid w:val="00BF2C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D8"/>
    <w:rsid w:val="00BF46F1"/>
    <w:rsid w:val="00BF4842"/>
    <w:rsid w:val="00BF4B69"/>
    <w:rsid w:val="00BF4E32"/>
    <w:rsid w:val="00BF4EC3"/>
    <w:rsid w:val="00BF52C6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BF"/>
    <w:rsid w:val="00BF70A1"/>
    <w:rsid w:val="00BF70F8"/>
    <w:rsid w:val="00BF7D39"/>
    <w:rsid w:val="00BF7D43"/>
    <w:rsid w:val="00C000BB"/>
    <w:rsid w:val="00C00133"/>
    <w:rsid w:val="00C00568"/>
    <w:rsid w:val="00C0070A"/>
    <w:rsid w:val="00C00A16"/>
    <w:rsid w:val="00C00B65"/>
    <w:rsid w:val="00C00F1A"/>
    <w:rsid w:val="00C0101A"/>
    <w:rsid w:val="00C01063"/>
    <w:rsid w:val="00C010F5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45D"/>
    <w:rsid w:val="00C035F4"/>
    <w:rsid w:val="00C03665"/>
    <w:rsid w:val="00C039B6"/>
    <w:rsid w:val="00C03AB0"/>
    <w:rsid w:val="00C03B7B"/>
    <w:rsid w:val="00C0420B"/>
    <w:rsid w:val="00C04471"/>
    <w:rsid w:val="00C04945"/>
    <w:rsid w:val="00C049F1"/>
    <w:rsid w:val="00C0501B"/>
    <w:rsid w:val="00C0528A"/>
    <w:rsid w:val="00C05407"/>
    <w:rsid w:val="00C0579A"/>
    <w:rsid w:val="00C057E0"/>
    <w:rsid w:val="00C05863"/>
    <w:rsid w:val="00C05BFD"/>
    <w:rsid w:val="00C05C20"/>
    <w:rsid w:val="00C05E55"/>
    <w:rsid w:val="00C05EC3"/>
    <w:rsid w:val="00C05FC9"/>
    <w:rsid w:val="00C06066"/>
    <w:rsid w:val="00C06135"/>
    <w:rsid w:val="00C0625E"/>
    <w:rsid w:val="00C063A6"/>
    <w:rsid w:val="00C06478"/>
    <w:rsid w:val="00C0648A"/>
    <w:rsid w:val="00C06626"/>
    <w:rsid w:val="00C067A4"/>
    <w:rsid w:val="00C06935"/>
    <w:rsid w:val="00C06ABD"/>
    <w:rsid w:val="00C06BE9"/>
    <w:rsid w:val="00C06D01"/>
    <w:rsid w:val="00C071FA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599"/>
    <w:rsid w:val="00C106DF"/>
    <w:rsid w:val="00C1080A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9C9"/>
    <w:rsid w:val="00C11C33"/>
    <w:rsid w:val="00C11C73"/>
    <w:rsid w:val="00C11FE5"/>
    <w:rsid w:val="00C11FF6"/>
    <w:rsid w:val="00C120C4"/>
    <w:rsid w:val="00C1249A"/>
    <w:rsid w:val="00C1286D"/>
    <w:rsid w:val="00C129FD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4F59"/>
    <w:rsid w:val="00C150AA"/>
    <w:rsid w:val="00C15135"/>
    <w:rsid w:val="00C159ED"/>
    <w:rsid w:val="00C159FD"/>
    <w:rsid w:val="00C15BFC"/>
    <w:rsid w:val="00C15C54"/>
    <w:rsid w:val="00C15CDA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789"/>
    <w:rsid w:val="00C17D7E"/>
    <w:rsid w:val="00C17D89"/>
    <w:rsid w:val="00C202D5"/>
    <w:rsid w:val="00C204BB"/>
    <w:rsid w:val="00C2068D"/>
    <w:rsid w:val="00C206C4"/>
    <w:rsid w:val="00C206EC"/>
    <w:rsid w:val="00C20F77"/>
    <w:rsid w:val="00C21165"/>
    <w:rsid w:val="00C21B0E"/>
    <w:rsid w:val="00C21B1D"/>
    <w:rsid w:val="00C21D33"/>
    <w:rsid w:val="00C21EB6"/>
    <w:rsid w:val="00C22244"/>
    <w:rsid w:val="00C222CD"/>
    <w:rsid w:val="00C222CF"/>
    <w:rsid w:val="00C2238A"/>
    <w:rsid w:val="00C2238B"/>
    <w:rsid w:val="00C227F8"/>
    <w:rsid w:val="00C22B7A"/>
    <w:rsid w:val="00C22F09"/>
    <w:rsid w:val="00C22F5A"/>
    <w:rsid w:val="00C232DD"/>
    <w:rsid w:val="00C2331D"/>
    <w:rsid w:val="00C233DC"/>
    <w:rsid w:val="00C23965"/>
    <w:rsid w:val="00C23E33"/>
    <w:rsid w:val="00C2423A"/>
    <w:rsid w:val="00C244BF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57"/>
    <w:rsid w:val="00C259A0"/>
    <w:rsid w:val="00C259E0"/>
    <w:rsid w:val="00C25A05"/>
    <w:rsid w:val="00C25C00"/>
    <w:rsid w:val="00C25D3A"/>
    <w:rsid w:val="00C25D3E"/>
    <w:rsid w:val="00C25D52"/>
    <w:rsid w:val="00C25DD3"/>
    <w:rsid w:val="00C261C5"/>
    <w:rsid w:val="00C263AE"/>
    <w:rsid w:val="00C264AE"/>
    <w:rsid w:val="00C26871"/>
    <w:rsid w:val="00C2695A"/>
    <w:rsid w:val="00C26998"/>
    <w:rsid w:val="00C26CEE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D8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0FC"/>
    <w:rsid w:val="00C31237"/>
    <w:rsid w:val="00C31375"/>
    <w:rsid w:val="00C314DF"/>
    <w:rsid w:val="00C31720"/>
    <w:rsid w:val="00C3175A"/>
    <w:rsid w:val="00C319A2"/>
    <w:rsid w:val="00C31AD1"/>
    <w:rsid w:val="00C31C75"/>
    <w:rsid w:val="00C3208A"/>
    <w:rsid w:val="00C32417"/>
    <w:rsid w:val="00C324F0"/>
    <w:rsid w:val="00C324F3"/>
    <w:rsid w:val="00C326A7"/>
    <w:rsid w:val="00C32773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96E"/>
    <w:rsid w:val="00C37B67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107"/>
    <w:rsid w:val="00C41450"/>
    <w:rsid w:val="00C41492"/>
    <w:rsid w:val="00C414D8"/>
    <w:rsid w:val="00C417F9"/>
    <w:rsid w:val="00C41905"/>
    <w:rsid w:val="00C41A39"/>
    <w:rsid w:val="00C41CCF"/>
    <w:rsid w:val="00C41F37"/>
    <w:rsid w:val="00C42130"/>
    <w:rsid w:val="00C4255C"/>
    <w:rsid w:val="00C42784"/>
    <w:rsid w:val="00C42827"/>
    <w:rsid w:val="00C428B9"/>
    <w:rsid w:val="00C428C8"/>
    <w:rsid w:val="00C429E1"/>
    <w:rsid w:val="00C429FC"/>
    <w:rsid w:val="00C42EDF"/>
    <w:rsid w:val="00C436AA"/>
    <w:rsid w:val="00C4378C"/>
    <w:rsid w:val="00C437F2"/>
    <w:rsid w:val="00C439F0"/>
    <w:rsid w:val="00C43C88"/>
    <w:rsid w:val="00C43CE7"/>
    <w:rsid w:val="00C43D05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A9C"/>
    <w:rsid w:val="00C45AE2"/>
    <w:rsid w:val="00C45C16"/>
    <w:rsid w:val="00C464CD"/>
    <w:rsid w:val="00C4651E"/>
    <w:rsid w:val="00C46B53"/>
    <w:rsid w:val="00C470AA"/>
    <w:rsid w:val="00C47890"/>
    <w:rsid w:val="00C4797E"/>
    <w:rsid w:val="00C47A76"/>
    <w:rsid w:val="00C47AE8"/>
    <w:rsid w:val="00C47C73"/>
    <w:rsid w:val="00C50033"/>
    <w:rsid w:val="00C5004B"/>
    <w:rsid w:val="00C506EC"/>
    <w:rsid w:val="00C508B7"/>
    <w:rsid w:val="00C50E21"/>
    <w:rsid w:val="00C51377"/>
    <w:rsid w:val="00C5173D"/>
    <w:rsid w:val="00C518A0"/>
    <w:rsid w:val="00C518B2"/>
    <w:rsid w:val="00C51CF6"/>
    <w:rsid w:val="00C51D11"/>
    <w:rsid w:val="00C52091"/>
    <w:rsid w:val="00C5257E"/>
    <w:rsid w:val="00C52C37"/>
    <w:rsid w:val="00C52D62"/>
    <w:rsid w:val="00C531B4"/>
    <w:rsid w:val="00C532F9"/>
    <w:rsid w:val="00C53376"/>
    <w:rsid w:val="00C533A2"/>
    <w:rsid w:val="00C5382F"/>
    <w:rsid w:val="00C53E22"/>
    <w:rsid w:val="00C5463F"/>
    <w:rsid w:val="00C54762"/>
    <w:rsid w:val="00C5490D"/>
    <w:rsid w:val="00C54B97"/>
    <w:rsid w:val="00C54C38"/>
    <w:rsid w:val="00C54C62"/>
    <w:rsid w:val="00C55188"/>
    <w:rsid w:val="00C5530D"/>
    <w:rsid w:val="00C55319"/>
    <w:rsid w:val="00C55594"/>
    <w:rsid w:val="00C55ADC"/>
    <w:rsid w:val="00C55B09"/>
    <w:rsid w:val="00C55B31"/>
    <w:rsid w:val="00C55EF7"/>
    <w:rsid w:val="00C561B4"/>
    <w:rsid w:val="00C561E1"/>
    <w:rsid w:val="00C5638E"/>
    <w:rsid w:val="00C5639A"/>
    <w:rsid w:val="00C563B4"/>
    <w:rsid w:val="00C56825"/>
    <w:rsid w:val="00C56918"/>
    <w:rsid w:val="00C569CA"/>
    <w:rsid w:val="00C56B50"/>
    <w:rsid w:val="00C56FDB"/>
    <w:rsid w:val="00C5703A"/>
    <w:rsid w:val="00C5707E"/>
    <w:rsid w:val="00C572AE"/>
    <w:rsid w:val="00C576D0"/>
    <w:rsid w:val="00C57AA3"/>
    <w:rsid w:val="00C57CC6"/>
    <w:rsid w:val="00C57EBF"/>
    <w:rsid w:val="00C601A3"/>
    <w:rsid w:val="00C601EB"/>
    <w:rsid w:val="00C60911"/>
    <w:rsid w:val="00C60C37"/>
    <w:rsid w:val="00C60DFD"/>
    <w:rsid w:val="00C60E80"/>
    <w:rsid w:val="00C60EC1"/>
    <w:rsid w:val="00C61299"/>
    <w:rsid w:val="00C61319"/>
    <w:rsid w:val="00C61726"/>
    <w:rsid w:val="00C61807"/>
    <w:rsid w:val="00C6198A"/>
    <w:rsid w:val="00C61A5C"/>
    <w:rsid w:val="00C61A86"/>
    <w:rsid w:val="00C61D11"/>
    <w:rsid w:val="00C62027"/>
    <w:rsid w:val="00C62163"/>
    <w:rsid w:val="00C622F9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4F34"/>
    <w:rsid w:val="00C6527A"/>
    <w:rsid w:val="00C65354"/>
    <w:rsid w:val="00C65AC9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B6"/>
    <w:rsid w:val="00C67B97"/>
    <w:rsid w:val="00C67C57"/>
    <w:rsid w:val="00C67E94"/>
    <w:rsid w:val="00C70152"/>
    <w:rsid w:val="00C70259"/>
    <w:rsid w:val="00C7040D"/>
    <w:rsid w:val="00C70A67"/>
    <w:rsid w:val="00C70ACE"/>
    <w:rsid w:val="00C70B8C"/>
    <w:rsid w:val="00C71133"/>
    <w:rsid w:val="00C711DE"/>
    <w:rsid w:val="00C713B0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0AC"/>
    <w:rsid w:val="00C75352"/>
    <w:rsid w:val="00C755A0"/>
    <w:rsid w:val="00C755E8"/>
    <w:rsid w:val="00C75951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99E"/>
    <w:rsid w:val="00C77A04"/>
    <w:rsid w:val="00C77C85"/>
    <w:rsid w:val="00C77DF7"/>
    <w:rsid w:val="00C77F7C"/>
    <w:rsid w:val="00C80238"/>
    <w:rsid w:val="00C80241"/>
    <w:rsid w:val="00C80547"/>
    <w:rsid w:val="00C81351"/>
    <w:rsid w:val="00C81388"/>
    <w:rsid w:val="00C81497"/>
    <w:rsid w:val="00C815FF"/>
    <w:rsid w:val="00C817A9"/>
    <w:rsid w:val="00C8193D"/>
    <w:rsid w:val="00C8198E"/>
    <w:rsid w:val="00C81B30"/>
    <w:rsid w:val="00C82387"/>
    <w:rsid w:val="00C825AF"/>
    <w:rsid w:val="00C82A17"/>
    <w:rsid w:val="00C82A94"/>
    <w:rsid w:val="00C82B8F"/>
    <w:rsid w:val="00C82CEB"/>
    <w:rsid w:val="00C82D51"/>
    <w:rsid w:val="00C831ED"/>
    <w:rsid w:val="00C833FB"/>
    <w:rsid w:val="00C83BBE"/>
    <w:rsid w:val="00C83BED"/>
    <w:rsid w:val="00C83E16"/>
    <w:rsid w:val="00C84186"/>
    <w:rsid w:val="00C8461D"/>
    <w:rsid w:val="00C84A52"/>
    <w:rsid w:val="00C84C91"/>
    <w:rsid w:val="00C84CAE"/>
    <w:rsid w:val="00C850BB"/>
    <w:rsid w:val="00C8534D"/>
    <w:rsid w:val="00C8561F"/>
    <w:rsid w:val="00C85738"/>
    <w:rsid w:val="00C8576D"/>
    <w:rsid w:val="00C8591D"/>
    <w:rsid w:val="00C85E17"/>
    <w:rsid w:val="00C86028"/>
    <w:rsid w:val="00C8624E"/>
    <w:rsid w:val="00C8635A"/>
    <w:rsid w:val="00C86379"/>
    <w:rsid w:val="00C86486"/>
    <w:rsid w:val="00C864C3"/>
    <w:rsid w:val="00C864DB"/>
    <w:rsid w:val="00C8659F"/>
    <w:rsid w:val="00C8665E"/>
    <w:rsid w:val="00C869C9"/>
    <w:rsid w:val="00C86EA8"/>
    <w:rsid w:val="00C86EE0"/>
    <w:rsid w:val="00C86F6F"/>
    <w:rsid w:val="00C86FB3"/>
    <w:rsid w:val="00C870F0"/>
    <w:rsid w:val="00C87311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494"/>
    <w:rsid w:val="00C924C4"/>
    <w:rsid w:val="00C9268B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9BE"/>
    <w:rsid w:val="00C94C81"/>
    <w:rsid w:val="00C94E45"/>
    <w:rsid w:val="00C952F2"/>
    <w:rsid w:val="00C95300"/>
    <w:rsid w:val="00C95548"/>
    <w:rsid w:val="00C95730"/>
    <w:rsid w:val="00C9579E"/>
    <w:rsid w:val="00C95962"/>
    <w:rsid w:val="00C959CB"/>
    <w:rsid w:val="00C95A90"/>
    <w:rsid w:val="00C95CD4"/>
    <w:rsid w:val="00C95D1E"/>
    <w:rsid w:val="00C95F7A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DF4"/>
    <w:rsid w:val="00C97FDE"/>
    <w:rsid w:val="00CA0465"/>
    <w:rsid w:val="00CA07C7"/>
    <w:rsid w:val="00CA0853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6A5"/>
    <w:rsid w:val="00CA3A89"/>
    <w:rsid w:val="00CA3AF1"/>
    <w:rsid w:val="00CA3C48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923"/>
    <w:rsid w:val="00CA7AFF"/>
    <w:rsid w:val="00CB0154"/>
    <w:rsid w:val="00CB047F"/>
    <w:rsid w:val="00CB0C2A"/>
    <w:rsid w:val="00CB11BD"/>
    <w:rsid w:val="00CB1368"/>
    <w:rsid w:val="00CB1F2A"/>
    <w:rsid w:val="00CB24ED"/>
    <w:rsid w:val="00CB2836"/>
    <w:rsid w:val="00CB28E4"/>
    <w:rsid w:val="00CB2A2E"/>
    <w:rsid w:val="00CB2D00"/>
    <w:rsid w:val="00CB2F27"/>
    <w:rsid w:val="00CB2FB2"/>
    <w:rsid w:val="00CB31ED"/>
    <w:rsid w:val="00CB3989"/>
    <w:rsid w:val="00CB3CC4"/>
    <w:rsid w:val="00CB4326"/>
    <w:rsid w:val="00CB47BD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9F"/>
    <w:rsid w:val="00CB5AA1"/>
    <w:rsid w:val="00CB5B46"/>
    <w:rsid w:val="00CB5E8C"/>
    <w:rsid w:val="00CB5EF8"/>
    <w:rsid w:val="00CB6343"/>
    <w:rsid w:val="00CB656D"/>
    <w:rsid w:val="00CB67FB"/>
    <w:rsid w:val="00CB68B3"/>
    <w:rsid w:val="00CB6A74"/>
    <w:rsid w:val="00CB6C8A"/>
    <w:rsid w:val="00CB6F9E"/>
    <w:rsid w:val="00CB7208"/>
    <w:rsid w:val="00CB7438"/>
    <w:rsid w:val="00CB7648"/>
    <w:rsid w:val="00CB7A0C"/>
    <w:rsid w:val="00CB7AF1"/>
    <w:rsid w:val="00CB7B6B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8AC"/>
    <w:rsid w:val="00CC0AA7"/>
    <w:rsid w:val="00CC0D81"/>
    <w:rsid w:val="00CC0E56"/>
    <w:rsid w:val="00CC0E6B"/>
    <w:rsid w:val="00CC10E8"/>
    <w:rsid w:val="00CC1218"/>
    <w:rsid w:val="00CC145E"/>
    <w:rsid w:val="00CC172A"/>
    <w:rsid w:val="00CC1A18"/>
    <w:rsid w:val="00CC1C32"/>
    <w:rsid w:val="00CC1C42"/>
    <w:rsid w:val="00CC1D7A"/>
    <w:rsid w:val="00CC1E3E"/>
    <w:rsid w:val="00CC1E40"/>
    <w:rsid w:val="00CC21B4"/>
    <w:rsid w:val="00CC2559"/>
    <w:rsid w:val="00CC27F5"/>
    <w:rsid w:val="00CC2D18"/>
    <w:rsid w:val="00CC2EEB"/>
    <w:rsid w:val="00CC2EFE"/>
    <w:rsid w:val="00CC2F94"/>
    <w:rsid w:val="00CC33D7"/>
    <w:rsid w:val="00CC35DE"/>
    <w:rsid w:val="00CC3AA9"/>
    <w:rsid w:val="00CC3E8C"/>
    <w:rsid w:val="00CC3EFF"/>
    <w:rsid w:val="00CC3F37"/>
    <w:rsid w:val="00CC400F"/>
    <w:rsid w:val="00CC427F"/>
    <w:rsid w:val="00CC4365"/>
    <w:rsid w:val="00CC4422"/>
    <w:rsid w:val="00CC442E"/>
    <w:rsid w:val="00CC480E"/>
    <w:rsid w:val="00CC4A9D"/>
    <w:rsid w:val="00CC4ADE"/>
    <w:rsid w:val="00CC4C5E"/>
    <w:rsid w:val="00CC4CCF"/>
    <w:rsid w:val="00CC4D88"/>
    <w:rsid w:val="00CC4F58"/>
    <w:rsid w:val="00CC5370"/>
    <w:rsid w:val="00CC5652"/>
    <w:rsid w:val="00CC57AE"/>
    <w:rsid w:val="00CC5A4E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C06"/>
    <w:rsid w:val="00CD0FCC"/>
    <w:rsid w:val="00CD14CB"/>
    <w:rsid w:val="00CD179D"/>
    <w:rsid w:val="00CD197F"/>
    <w:rsid w:val="00CD1E74"/>
    <w:rsid w:val="00CD1F6C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3FF5"/>
    <w:rsid w:val="00CD4065"/>
    <w:rsid w:val="00CD413C"/>
    <w:rsid w:val="00CD447F"/>
    <w:rsid w:val="00CD492B"/>
    <w:rsid w:val="00CD49D6"/>
    <w:rsid w:val="00CD4B71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776"/>
    <w:rsid w:val="00CD6799"/>
    <w:rsid w:val="00CD679E"/>
    <w:rsid w:val="00CD6814"/>
    <w:rsid w:val="00CD6E0B"/>
    <w:rsid w:val="00CD717D"/>
    <w:rsid w:val="00CD787F"/>
    <w:rsid w:val="00CD7BA9"/>
    <w:rsid w:val="00CD7CBE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0D92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D"/>
    <w:rsid w:val="00CE22B8"/>
    <w:rsid w:val="00CE242A"/>
    <w:rsid w:val="00CE253D"/>
    <w:rsid w:val="00CE2561"/>
    <w:rsid w:val="00CE282C"/>
    <w:rsid w:val="00CE2866"/>
    <w:rsid w:val="00CE2A7D"/>
    <w:rsid w:val="00CE2C1E"/>
    <w:rsid w:val="00CE2C7A"/>
    <w:rsid w:val="00CE2EA2"/>
    <w:rsid w:val="00CE2FE1"/>
    <w:rsid w:val="00CE3257"/>
    <w:rsid w:val="00CE35B7"/>
    <w:rsid w:val="00CE37F6"/>
    <w:rsid w:val="00CE3F25"/>
    <w:rsid w:val="00CE3F8F"/>
    <w:rsid w:val="00CE40BC"/>
    <w:rsid w:val="00CE4229"/>
    <w:rsid w:val="00CE43E4"/>
    <w:rsid w:val="00CE46A3"/>
    <w:rsid w:val="00CE4B2B"/>
    <w:rsid w:val="00CE4B47"/>
    <w:rsid w:val="00CE4C40"/>
    <w:rsid w:val="00CE5120"/>
    <w:rsid w:val="00CE55E3"/>
    <w:rsid w:val="00CE56F8"/>
    <w:rsid w:val="00CE59AB"/>
    <w:rsid w:val="00CE5AB2"/>
    <w:rsid w:val="00CE5AC8"/>
    <w:rsid w:val="00CE5E08"/>
    <w:rsid w:val="00CE5E50"/>
    <w:rsid w:val="00CE5F76"/>
    <w:rsid w:val="00CE697C"/>
    <w:rsid w:val="00CE69F3"/>
    <w:rsid w:val="00CE6AD5"/>
    <w:rsid w:val="00CE6AE6"/>
    <w:rsid w:val="00CE6D40"/>
    <w:rsid w:val="00CE6E24"/>
    <w:rsid w:val="00CE6EF7"/>
    <w:rsid w:val="00CE74FF"/>
    <w:rsid w:val="00CE76BD"/>
    <w:rsid w:val="00CE79BC"/>
    <w:rsid w:val="00CE7A73"/>
    <w:rsid w:val="00CE7BC8"/>
    <w:rsid w:val="00CE7D51"/>
    <w:rsid w:val="00CE7F7E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44C"/>
    <w:rsid w:val="00CF3816"/>
    <w:rsid w:val="00CF3BBC"/>
    <w:rsid w:val="00CF3CD4"/>
    <w:rsid w:val="00CF3F01"/>
    <w:rsid w:val="00CF4167"/>
    <w:rsid w:val="00CF41A0"/>
    <w:rsid w:val="00CF4281"/>
    <w:rsid w:val="00CF4528"/>
    <w:rsid w:val="00CF46E1"/>
    <w:rsid w:val="00CF4A0B"/>
    <w:rsid w:val="00CF50A9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490"/>
    <w:rsid w:val="00CF66DE"/>
    <w:rsid w:val="00CF6848"/>
    <w:rsid w:val="00CF68E6"/>
    <w:rsid w:val="00CF6A2B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8A7"/>
    <w:rsid w:val="00D02A2C"/>
    <w:rsid w:val="00D02C36"/>
    <w:rsid w:val="00D02CCC"/>
    <w:rsid w:val="00D02D5A"/>
    <w:rsid w:val="00D02E17"/>
    <w:rsid w:val="00D02F1A"/>
    <w:rsid w:val="00D0317B"/>
    <w:rsid w:val="00D0318A"/>
    <w:rsid w:val="00D0319D"/>
    <w:rsid w:val="00D03322"/>
    <w:rsid w:val="00D03390"/>
    <w:rsid w:val="00D034C4"/>
    <w:rsid w:val="00D03657"/>
    <w:rsid w:val="00D03853"/>
    <w:rsid w:val="00D04394"/>
    <w:rsid w:val="00D0482E"/>
    <w:rsid w:val="00D04FC8"/>
    <w:rsid w:val="00D051E2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77F"/>
    <w:rsid w:val="00D078A9"/>
    <w:rsid w:val="00D078C9"/>
    <w:rsid w:val="00D07D3B"/>
    <w:rsid w:val="00D07DCA"/>
    <w:rsid w:val="00D07E0F"/>
    <w:rsid w:val="00D10318"/>
    <w:rsid w:val="00D1034D"/>
    <w:rsid w:val="00D10499"/>
    <w:rsid w:val="00D105EB"/>
    <w:rsid w:val="00D10721"/>
    <w:rsid w:val="00D1090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B30"/>
    <w:rsid w:val="00D12B75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4204"/>
    <w:rsid w:val="00D1439A"/>
    <w:rsid w:val="00D143C5"/>
    <w:rsid w:val="00D14554"/>
    <w:rsid w:val="00D14636"/>
    <w:rsid w:val="00D14F9D"/>
    <w:rsid w:val="00D150A7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C8F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F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B75"/>
    <w:rsid w:val="00D22D2B"/>
    <w:rsid w:val="00D22FC9"/>
    <w:rsid w:val="00D232C8"/>
    <w:rsid w:val="00D234A3"/>
    <w:rsid w:val="00D23556"/>
    <w:rsid w:val="00D23660"/>
    <w:rsid w:val="00D2390D"/>
    <w:rsid w:val="00D23A34"/>
    <w:rsid w:val="00D23AE0"/>
    <w:rsid w:val="00D23B89"/>
    <w:rsid w:val="00D23CE2"/>
    <w:rsid w:val="00D23EAA"/>
    <w:rsid w:val="00D24A77"/>
    <w:rsid w:val="00D25077"/>
    <w:rsid w:val="00D25160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DD4"/>
    <w:rsid w:val="00D27F01"/>
    <w:rsid w:val="00D300EF"/>
    <w:rsid w:val="00D301AE"/>
    <w:rsid w:val="00D3064A"/>
    <w:rsid w:val="00D30C46"/>
    <w:rsid w:val="00D30FC7"/>
    <w:rsid w:val="00D314CF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3D9"/>
    <w:rsid w:val="00D3241F"/>
    <w:rsid w:val="00D32696"/>
    <w:rsid w:val="00D326BD"/>
    <w:rsid w:val="00D327E4"/>
    <w:rsid w:val="00D32B6E"/>
    <w:rsid w:val="00D33313"/>
    <w:rsid w:val="00D33410"/>
    <w:rsid w:val="00D33AB3"/>
    <w:rsid w:val="00D33AFC"/>
    <w:rsid w:val="00D33B7F"/>
    <w:rsid w:val="00D3410B"/>
    <w:rsid w:val="00D344C9"/>
    <w:rsid w:val="00D34C49"/>
    <w:rsid w:val="00D34C53"/>
    <w:rsid w:val="00D34DFF"/>
    <w:rsid w:val="00D35089"/>
    <w:rsid w:val="00D350C0"/>
    <w:rsid w:val="00D35102"/>
    <w:rsid w:val="00D3514E"/>
    <w:rsid w:val="00D352C3"/>
    <w:rsid w:val="00D353FF"/>
    <w:rsid w:val="00D358F9"/>
    <w:rsid w:val="00D35C45"/>
    <w:rsid w:val="00D3609F"/>
    <w:rsid w:val="00D3610A"/>
    <w:rsid w:val="00D361C5"/>
    <w:rsid w:val="00D36405"/>
    <w:rsid w:val="00D3646C"/>
    <w:rsid w:val="00D36579"/>
    <w:rsid w:val="00D3668C"/>
    <w:rsid w:val="00D369EA"/>
    <w:rsid w:val="00D36AF8"/>
    <w:rsid w:val="00D36BD8"/>
    <w:rsid w:val="00D36C8E"/>
    <w:rsid w:val="00D36CBE"/>
    <w:rsid w:val="00D37994"/>
    <w:rsid w:val="00D37B95"/>
    <w:rsid w:val="00D37C2D"/>
    <w:rsid w:val="00D40409"/>
    <w:rsid w:val="00D404CE"/>
    <w:rsid w:val="00D4053F"/>
    <w:rsid w:val="00D40552"/>
    <w:rsid w:val="00D406D1"/>
    <w:rsid w:val="00D40E25"/>
    <w:rsid w:val="00D40E73"/>
    <w:rsid w:val="00D40E78"/>
    <w:rsid w:val="00D41009"/>
    <w:rsid w:val="00D41492"/>
    <w:rsid w:val="00D41901"/>
    <w:rsid w:val="00D41AC9"/>
    <w:rsid w:val="00D41B9F"/>
    <w:rsid w:val="00D41CD0"/>
    <w:rsid w:val="00D421D9"/>
    <w:rsid w:val="00D422E4"/>
    <w:rsid w:val="00D42772"/>
    <w:rsid w:val="00D42805"/>
    <w:rsid w:val="00D42946"/>
    <w:rsid w:val="00D429DA"/>
    <w:rsid w:val="00D42B71"/>
    <w:rsid w:val="00D42D94"/>
    <w:rsid w:val="00D42EB5"/>
    <w:rsid w:val="00D43188"/>
    <w:rsid w:val="00D435FC"/>
    <w:rsid w:val="00D43785"/>
    <w:rsid w:val="00D43888"/>
    <w:rsid w:val="00D43950"/>
    <w:rsid w:val="00D43988"/>
    <w:rsid w:val="00D43A8A"/>
    <w:rsid w:val="00D43D82"/>
    <w:rsid w:val="00D440D2"/>
    <w:rsid w:val="00D4429F"/>
    <w:rsid w:val="00D44336"/>
    <w:rsid w:val="00D44685"/>
    <w:rsid w:val="00D447E0"/>
    <w:rsid w:val="00D448BD"/>
    <w:rsid w:val="00D44A5C"/>
    <w:rsid w:val="00D44B3B"/>
    <w:rsid w:val="00D44B99"/>
    <w:rsid w:val="00D44DD4"/>
    <w:rsid w:val="00D4521C"/>
    <w:rsid w:val="00D45581"/>
    <w:rsid w:val="00D455B2"/>
    <w:rsid w:val="00D45626"/>
    <w:rsid w:val="00D4599C"/>
    <w:rsid w:val="00D45BD0"/>
    <w:rsid w:val="00D45C6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8B6"/>
    <w:rsid w:val="00D479EA"/>
    <w:rsid w:val="00D50025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F84"/>
    <w:rsid w:val="00D51FC9"/>
    <w:rsid w:val="00D52200"/>
    <w:rsid w:val="00D52579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0D"/>
    <w:rsid w:val="00D5539F"/>
    <w:rsid w:val="00D554E6"/>
    <w:rsid w:val="00D556BD"/>
    <w:rsid w:val="00D55723"/>
    <w:rsid w:val="00D5581F"/>
    <w:rsid w:val="00D558AC"/>
    <w:rsid w:val="00D558F5"/>
    <w:rsid w:val="00D55B68"/>
    <w:rsid w:val="00D55C37"/>
    <w:rsid w:val="00D55D0C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18A1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5F"/>
    <w:rsid w:val="00D6410E"/>
    <w:rsid w:val="00D6420E"/>
    <w:rsid w:val="00D6422D"/>
    <w:rsid w:val="00D6433E"/>
    <w:rsid w:val="00D64346"/>
    <w:rsid w:val="00D6447E"/>
    <w:rsid w:val="00D647F9"/>
    <w:rsid w:val="00D6485C"/>
    <w:rsid w:val="00D6495B"/>
    <w:rsid w:val="00D64CB8"/>
    <w:rsid w:val="00D65404"/>
    <w:rsid w:val="00D65550"/>
    <w:rsid w:val="00D6575A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ECD"/>
    <w:rsid w:val="00D6705F"/>
    <w:rsid w:val="00D67B67"/>
    <w:rsid w:val="00D67DF6"/>
    <w:rsid w:val="00D67ECB"/>
    <w:rsid w:val="00D700AB"/>
    <w:rsid w:val="00D7010A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554"/>
    <w:rsid w:val="00D7170B"/>
    <w:rsid w:val="00D71BC6"/>
    <w:rsid w:val="00D71CE0"/>
    <w:rsid w:val="00D721E1"/>
    <w:rsid w:val="00D722B3"/>
    <w:rsid w:val="00D7269D"/>
    <w:rsid w:val="00D72B6D"/>
    <w:rsid w:val="00D72C73"/>
    <w:rsid w:val="00D72E80"/>
    <w:rsid w:val="00D73019"/>
    <w:rsid w:val="00D73347"/>
    <w:rsid w:val="00D73682"/>
    <w:rsid w:val="00D73A3C"/>
    <w:rsid w:val="00D73A6B"/>
    <w:rsid w:val="00D73B8A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843"/>
    <w:rsid w:val="00D758A0"/>
    <w:rsid w:val="00D758A1"/>
    <w:rsid w:val="00D7591A"/>
    <w:rsid w:val="00D75CD8"/>
    <w:rsid w:val="00D75CEC"/>
    <w:rsid w:val="00D75D87"/>
    <w:rsid w:val="00D75DE8"/>
    <w:rsid w:val="00D75E85"/>
    <w:rsid w:val="00D76025"/>
    <w:rsid w:val="00D761CB"/>
    <w:rsid w:val="00D767EE"/>
    <w:rsid w:val="00D76878"/>
    <w:rsid w:val="00D76933"/>
    <w:rsid w:val="00D76A4B"/>
    <w:rsid w:val="00D76AF1"/>
    <w:rsid w:val="00D76DDA"/>
    <w:rsid w:val="00D76DEE"/>
    <w:rsid w:val="00D76E83"/>
    <w:rsid w:val="00D771C9"/>
    <w:rsid w:val="00D7747A"/>
    <w:rsid w:val="00D77585"/>
    <w:rsid w:val="00D7772B"/>
    <w:rsid w:val="00D77B0A"/>
    <w:rsid w:val="00D77B6A"/>
    <w:rsid w:val="00D77BF1"/>
    <w:rsid w:val="00D77C8D"/>
    <w:rsid w:val="00D77E25"/>
    <w:rsid w:val="00D800A1"/>
    <w:rsid w:val="00D8036A"/>
    <w:rsid w:val="00D804A7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B3E"/>
    <w:rsid w:val="00D81E49"/>
    <w:rsid w:val="00D81E9C"/>
    <w:rsid w:val="00D81F99"/>
    <w:rsid w:val="00D820F3"/>
    <w:rsid w:val="00D829AC"/>
    <w:rsid w:val="00D82C31"/>
    <w:rsid w:val="00D82E00"/>
    <w:rsid w:val="00D83048"/>
    <w:rsid w:val="00D83401"/>
    <w:rsid w:val="00D835F4"/>
    <w:rsid w:val="00D838AE"/>
    <w:rsid w:val="00D838B7"/>
    <w:rsid w:val="00D839EE"/>
    <w:rsid w:val="00D83E4D"/>
    <w:rsid w:val="00D84098"/>
    <w:rsid w:val="00D84268"/>
    <w:rsid w:val="00D84352"/>
    <w:rsid w:val="00D84438"/>
    <w:rsid w:val="00D8446B"/>
    <w:rsid w:val="00D846C5"/>
    <w:rsid w:val="00D84A26"/>
    <w:rsid w:val="00D84EDC"/>
    <w:rsid w:val="00D84EF3"/>
    <w:rsid w:val="00D8519C"/>
    <w:rsid w:val="00D85292"/>
    <w:rsid w:val="00D85758"/>
    <w:rsid w:val="00D85C25"/>
    <w:rsid w:val="00D85E10"/>
    <w:rsid w:val="00D85E69"/>
    <w:rsid w:val="00D85FE3"/>
    <w:rsid w:val="00D8669F"/>
    <w:rsid w:val="00D86B37"/>
    <w:rsid w:val="00D86B57"/>
    <w:rsid w:val="00D86C0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DA3"/>
    <w:rsid w:val="00D9014A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CB4"/>
    <w:rsid w:val="00D92CBC"/>
    <w:rsid w:val="00D92DB9"/>
    <w:rsid w:val="00D92FD3"/>
    <w:rsid w:val="00D93112"/>
    <w:rsid w:val="00D931CD"/>
    <w:rsid w:val="00D931F2"/>
    <w:rsid w:val="00D9370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84"/>
    <w:rsid w:val="00D96DD2"/>
    <w:rsid w:val="00D97552"/>
    <w:rsid w:val="00D9792C"/>
    <w:rsid w:val="00D97BBB"/>
    <w:rsid w:val="00D97DC1"/>
    <w:rsid w:val="00D97E86"/>
    <w:rsid w:val="00DA0085"/>
    <w:rsid w:val="00DA06EF"/>
    <w:rsid w:val="00DA072D"/>
    <w:rsid w:val="00DA0839"/>
    <w:rsid w:val="00DA0C77"/>
    <w:rsid w:val="00DA0FC0"/>
    <w:rsid w:val="00DA10CE"/>
    <w:rsid w:val="00DA12DD"/>
    <w:rsid w:val="00DA17C7"/>
    <w:rsid w:val="00DA18D6"/>
    <w:rsid w:val="00DA1ADD"/>
    <w:rsid w:val="00DA1C4C"/>
    <w:rsid w:val="00DA1D80"/>
    <w:rsid w:val="00DA1D9D"/>
    <w:rsid w:val="00DA1F1B"/>
    <w:rsid w:val="00DA1FE6"/>
    <w:rsid w:val="00DA2046"/>
    <w:rsid w:val="00DA225C"/>
    <w:rsid w:val="00DA22F3"/>
    <w:rsid w:val="00DA23D2"/>
    <w:rsid w:val="00DA28A8"/>
    <w:rsid w:val="00DA29C4"/>
    <w:rsid w:val="00DA2CD7"/>
    <w:rsid w:val="00DA2D90"/>
    <w:rsid w:val="00DA2E9D"/>
    <w:rsid w:val="00DA3041"/>
    <w:rsid w:val="00DA30D8"/>
    <w:rsid w:val="00DA31E8"/>
    <w:rsid w:val="00DA3379"/>
    <w:rsid w:val="00DA35B4"/>
    <w:rsid w:val="00DA3B04"/>
    <w:rsid w:val="00DA3B43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B5"/>
    <w:rsid w:val="00DA4D11"/>
    <w:rsid w:val="00DA4D3C"/>
    <w:rsid w:val="00DA5791"/>
    <w:rsid w:val="00DA5792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EB5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58B"/>
    <w:rsid w:val="00DB17DA"/>
    <w:rsid w:val="00DB1A50"/>
    <w:rsid w:val="00DB1D38"/>
    <w:rsid w:val="00DB1F98"/>
    <w:rsid w:val="00DB22F7"/>
    <w:rsid w:val="00DB232C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9FA"/>
    <w:rsid w:val="00DB5A21"/>
    <w:rsid w:val="00DB5BEA"/>
    <w:rsid w:val="00DB5DEB"/>
    <w:rsid w:val="00DB5EE5"/>
    <w:rsid w:val="00DB601E"/>
    <w:rsid w:val="00DB622F"/>
    <w:rsid w:val="00DB62A6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4B3"/>
    <w:rsid w:val="00DC059C"/>
    <w:rsid w:val="00DC0709"/>
    <w:rsid w:val="00DC0715"/>
    <w:rsid w:val="00DC092D"/>
    <w:rsid w:val="00DC0A3C"/>
    <w:rsid w:val="00DC0E44"/>
    <w:rsid w:val="00DC0F93"/>
    <w:rsid w:val="00DC11B7"/>
    <w:rsid w:val="00DC129A"/>
    <w:rsid w:val="00DC1384"/>
    <w:rsid w:val="00DC13BB"/>
    <w:rsid w:val="00DC13D4"/>
    <w:rsid w:val="00DC1479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F4"/>
    <w:rsid w:val="00DC4B72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E1"/>
    <w:rsid w:val="00DD0060"/>
    <w:rsid w:val="00DD02C4"/>
    <w:rsid w:val="00DD03F2"/>
    <w:rsid w:val="00DD07F9"/>
    <w:rsid w:val="00DD0913"/>
    <w:rsid w:val="00DD0926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121"/>
    <w:rsid w:val="00DD2376"/>
    <w:rsid w:val="00DD23AB"/>
    <w:rsid w:val="00DD242B"/>
    <w:rsid w:val="00DD24F6"/>
    <w:rsid w:val="00DD25BD"/>
    <w:rsid w:val="00DD27BB"/>
    <w:rsid w:val="00DD2A5B"/>
    <w:rsid w:val="00DD2AE0"/>
    <w:rsid w:val="00DD2FE5"/>
    <w:rsid w:val="00DD3401"/>
    <w:rsid w:val="00DD3430"/>
    <w:rsid w:val="00DD3480"/>
    <w:rsid w:val="00DD34FD"/>
    <w:rsid w:val="00DD3508"/>
    <w:rsid w:val="00DD3565"/>
    <w:rsid w:val="00DD39F5"/>
    <w:rsid w:val="00DD3CF2"/>
    <w:rsid w:val="00DD443F"/>
    <w:rsid w:val="00DD49D3"/>
    <w:rsid w:val="00DD4ABF"/>
    <w:rsid w:val="00DD4C55"/>
    <w:rsid w:val="00DD4F62"/>
    <w:rsid w:val="00DD56F7"/>
    <w:rsid w:val="00DD57BD"/>
    <w:rsid w:val="00DD6241"/>
    <w:rsid w:val="00DD634C"/>
    <w:rsid w:val="00DD6396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6BE"/>
    <w:rsid w:val="00DE0F16"/>
    <w:rsid w:val="00DE0FA1"/>
    <w:rsid w:val="00DE10E0"/>
    <w:rsid w:val="00DE153F"/>
    <w:rsid w:val="00DE15D3"/>
    <w:rsid w:val="00DE17EF"/>
    <w:rsid w:val="00DE18E5"/>
    <w:rsid w:val="00DE1B7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2DCC"/>
    <w:rsid w:val="00DE3083"/>
    <w:rsid w:val="00DE34C4"/>
    <w:rsid w:val="00DE363A"/>
    <w:rsid w:val="00DE3682"/>
    <w:rsid w:val="00DE36B5"/>
    <w:rsid w:val="00DE3840"/>
    <w:rsid w:val="00DE3C85"/>
    <w:rsid w:val="00DE3D19"/>
    <w:rsid w:val="00DE3E0E"/>
    <w:rsid w:val="00DE3E7C"/>
    <w:rsid w:val="00DE3FBF"/>
    <w:rsid w:val="00DE4003"/>
    <w:rsid w:val="00DE40AA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88B"/>
    <w:rsid w:val="00DE5B74"/>
    <w:rsid w:val="00DE5E0E"/>
    <w:rsid w:val="00DE6079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294"/>
    <w:rsid w:val="00DE744B"/>
    <w:rsid w:val="00DE79F6"/>
    <w:rsid w:val="00DE7A94"/>
    <w:rsid w:val="00DE7C3C"/>
    <w:rsid w:val="00DE7D03"/>
    <w:rsid w:val="00DF02EC"/>
    <w:rsid w:val="00DF050C"/>
    <w:rsid w:val="00DF0BB6"/>
    <w:rsid w:val="00DF0C1E"/>
    <w:rsid w:val="00DF0C88"/>
    <w:rsid w:val="00DF0D33"/>
    <w:rsid w:val="00DF0E63"/>
    <w:rsid w:val="00DF1300"/>
    <w:rsid w:val="00DF142B"/>
    <w:rsid w:val="00DF1537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5B0"/>
    <w:rsid w:val="00DF2DDB"/>
    <w:rsid w:val="00DF2DDE"/>
    <w:rsid w:val="00DF2E6D"/>
    <w:rsid w:val="00DF3195"/>
    <w:rsid w:val="00DF32AF"/>
    <w:rsid w:val="00DF3307"/>
    <w:rsid w:val="00DF336D"/>
    <w:rsid w:val="00DF3406"/>
    <w:rsid w:val="00DF3440"/>
    <w:rsid w:val="00DF35B7"/>
    <w:rsid w:val="00DF37F7"/>
    <w:rsid w:val="00DF3997"/>
    <w:rsid w:val="00DF3A17"/>
    <w:rsid w:val="00DF3A6C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9FF"/>
    <w:rsid w:val="00DF5C45"/>
    <w:rsid w:val="00DF6014"/>
    <w:rsid w:val="00DF623A"/>
    <w:rsid w:val="00DF65B5"/>
    <w:rsid w:val="00DF6824"/>
    <w:rsid w:val="00DF69B7"/>
    <w:rsid w:val="00DF6B3C"/>
    <w:rsid w:val="00DF6B85"/>
    <w:rsid w:val="00DF6BEC"/>
    <w:rsid w:val="00DF6E03"/>
    <w:rsid w:val="00DF71F7"/>
    <w:rsid w:val="00DF7226"/>
    <w:rsid w:val="00DF7436"/>
    <w:rsid w:val="00DF7863"/>
    <w:rsid w:val="00DF7BD5"/>
    <w:rsid w:val="00DF7C8E"/>
    <w:rsid w:val="00DF7D00"/>
    <w:rsid w:val="00E00138"/>
    <w:rsid w:val="00E0026A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8C"/>
    <w:rsid w:val="00E013F2"/>
    <w:rsid w:val="00E0140C"/>
    <w:rsid w:val="00E014BF"/>
    <w:rsid w:val="00E01572"/>
    <w:rsid w:val="00E019EA"/>
    <w:rsid w:val="00E01A53"/>
    <w:rsid w:val="00E01A90"/>
    <w:rsid w:val="00E01B57"/>
    <w:rsid w:val="00E01FCB"/>
    <w:rsid w:val="00E021A3"/>
    <w:rsid w:val="00E02263"/>
    <w:rsid w:val="00E023A2"/>
    <w:rsid w:val="00E027E6"/>
    <w:rsid w:val="00E0287E"/>
    <w:rsid w:val="00E028E6"/>
    <w:rsid w:val="00E029F1"/>
    <w:rsid w:val="00E02C20"/>
    <w:rsid w:val="00E02DF8"/>
    <w:rsid w:val="00E031E3"/>
    <w:rsid w:val="00E032C1"/>
    <w:rsid w:val="00E034CF"/>
    <w:rsid w:val="00E03506"/>
    <w:rsid w:val="00E037A8"/>
    <w:rsid w:val="00E03806"/>
    <w:rsid w:val="00E03867"/>
    <w:rsid w:val="00E039C0"/>
    <w:rsid w:val="00E03A93"/>
    <w:rsid w:val="00E03C78"/>
    <w:rsid w:val="00E03DCC"/>
    <w:rsid w:val="00E041B7"/>
    <w:rsid w:val="00E046C1"/>
    <w:rsid w:val="00E049EC"/>
    <w:rsid w:val="00E04E08"/>
    <w:rsid w:val="00E04E92"/>
    <w:rsid w:val="00E04ED9"/>
    <w:rsid w:val="00E04EE6"/>
    <w:rsid w:val="00E04FDD"/>
    <w:rsid w:val="00E055E6"/>
    <w:rsid w:val="00E057AB"/>
    <w:rsid w:val="00E05A43"/>
    <w:rsid w:val="00E05B03"/>
    <w:rsid w:val="00E05C6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D4A"/>
    <w:rsid w:val="00E10E45"/>
    <w:rsid w:val="00E10F62"/>
    <w:rsid w:val="00E10F9E"/>
    <w:rsid w:val="00E11070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E8"/>
    <w:rsid w:val="00E1654E"/>
    <w:rsid w:val="00E166AC"/>
    <w:rsid w:val="00E167D4"/>
    <w:rsid w:val="00E16C41"/>
    <w:rsid w:val="00E16CC5"/>
    <w:rsid w:val="00E175FF"/>
    <w:rsid w:val="00E17680"/>
    <w:rsid w:val="00E17720"/>
    <w:rsid w:val="00E179AA"/>
    <w:rsid w:val="00E17B81"/>
    <w:rsid w:val="00E17C3F"/>
    <w:rsid w:val="00E17CFB"/>
    <w:rsid w:val="00E17D79"/>
    <w:rsid w:val="00E17E40"/>
    <w:rsid w:val="00E17F35"/>
    <w:rsid w:val="00E200A8"/>
    <w:rsid w:val="00E202F9"/>
    <w:rsid w:val="00E203AC"/>
    <w:rsid w:val="00E204B7"/>
    <w:rsid w:val="00E20661"/>
    <w:rsid w:val="00E2075A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930"/>
    <w:rsid w:val="00E21CCC"/>
    <w:rsid w:val="00E21DAA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717"/>
    <w:rsid w:val="00E248B5"/>
    <w:rsid w:val="00E24955"/>
    <w:rsid w:val="00E24B86"/>
    <w:rsid w:val="00E250DB"/>
    <w:rsid w:val="00E256D6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6A"/>
    <w:rsid w:val="00E272FE"/>
    <w:rsid w:val="00E27830"/>
    <w:rsid w:val="00E27CB8"/>
    <w:rsid w:val="00E301E2"/>
    <w:rsid w:val="00E3020D"/>
    <w:rsid w:val="00E30309"/>
    <w:rsid w:val="00E3043E"/>
    <w:rsid w:val="00E30517"/>
    <w:rsid w:val="00E3070A"/>
    <w:rsid w:val="00E30A72"/>
    <w:rsid w:val="00E30B5C"/>
    <w:rsid w:val="00E30BDE"/>
    <w:rsid w:val="00E30C5F"/>
    <w:rsid w:val="00E30DD2"/>
    <w:rsid w:val="00E30F7F"/>
    <w:rsid w:val="00E31371"/>
    <w:rsid w:val="00E31506"/>
    <w:rsid w:val="00E3167A"/>
    <w:rsid w:val="00E317EC"/>
    <w:rsid w:val="00E31C6C"/>
    <w:rsid w:val="00E31DCF"/>
    <w:rsid w:val="00E31E19"/>
    <w:rsid w:val="00E3231C"/>
    <w:rsid w:val="00E32556"/>
    <w:rsid w:val="00E32705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DFD"/>
    <w:rsid w:val="00E35F47"/>
    <w:rsid w:val="00E362BC"/>
    <w:rsid w:val="00E3645D"/>
    <w:rsid w:val="00E3658B"/>
    <w:rsid w:val="00E368EF"/>
    <w:rsid w:val="00E36977"/>
    <w:rsid w:val="00E36D0F"/>
    <w:rsid w:val="00E36E49"/>
    <w:rsid w:val="00E37505"/>
    <w:rsid w:val="00E375F4"/>
    <w:rsid w:val="00E377BF"/>
    <w:rsid w:val="00E37C25"/>
    <w:rsid w:val="00E40362"/>
    <w:rsid w:val="00E40CEB"/>
    <w:rsid w:val="00E40DAE"/>
    <w:rsid w:val="00E4163A"/>
    <w:rsid w:val="00E41A3E"/>
    <w:rsid w:val="00E41BEE"/>
    <w:rsid w:val="00E41D2F"/>
    <w:rsid w:val="00E42000"/>
    <w:rsid w:val="00E420CB"/>
    <w:rsid w:val="00E42114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0C4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6F"/>
    <w:rsid w:val="00E47EFB"/>
    <w:rsid w:val="00E47FED"/>
    <w:rsid w:val="00E50256"/>
    <w:rsid w:val="00E50357"/>
    <w:rsid w:val="00E5045A"/>
    <w:rsid w:val="00E507ED"/>
    <w:rsid w:val="00E50A49"/>
    <w:rsid w:val="00E50C6B"/>
    <w:rsid w:val="00E51028"/>
    <w:rsid w:val="00E511F1"/>
    <w:rsid w:val="00E51548"/>
    <w:rsid w:val="00E515A3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184"/>
    <w:rsid w:val="00E53274"/>
    <w:rsid w:val="00E5342E"/>
    <w:rsid w:val="00E536FC"/>
    <w:rsid w:val="00E538E0"/>
    <w:rsid w:val="00E53C64"/>
    <w:rsid w:val="00E53D19"/>
    <w:rsid w:val="00E53E9F"/>
    <w:rsid w:val="00E540E9"/>
    <w:rsid w:val="00E549F7"/>
    <w:rsid w:val="00E54A79"/>
    <w:rsid w:val="00E54D33"/>
    <w:rsid w:val="00E55174"/>
    <w:rsid w:val="00E55230"/>
    <w:rsid w:val="00E554F9"/>
    <w:rsid w:val="00E5573F"/>
    <w:rsid w:val="00E55E21"/>
    <w:rsid w:val="00E560FC"/>
    <w:rsid w:val="00E562E3"/>
    <w:rsid w:val="00E564F0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A9F"/>
    <w:rsid w:val="00E57CAA"/>
    <w:rsid w:val="00E57D5A"/>
    <w:rsid w:val="00E6000E"/>
    <w:rsid w:val="00E602C9"/>
    <w:rsid w:val="00E608B7"/>
    <w:rsid w:val="00E60C81"/>
    <w:rsid w:val="00E60D01"/>
    <w:rsid w:val="00E60F80"/>
    <w:rsid w:val="00E61004"/>
    <w:rsid w:val="00E61068"/>
    <w:rsid w:val="00E610CB"/>
    <w:rsid w:val="00E61163"/>
    <w:rsid w:val="00E618DA"/>
    <w:rsid w:val="00E619AD"/>
    <w:rsid w:val="00E61DAC"/>
    <w:rsid w:val="00E6239A"/>
    <w:rsid w:val="00E624DA"/>
    <w:rsid w:val="00E62856"/>
    <w:rsid w:val="00E629F9"/>
    <w:rsid w:val="00E62AF2"/>
    <w:rsid w:val="00E62D18"/>
    <w:rsid w:val="00E630F7"/>
    <w:rsid w:val="00E6352D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4E85"/>
    <w:rsid w:val="00E65544"/>
    <w:rsid w:val="00E657A1"/>
    <w:rsid w:val="00E65930"/>
    <w:rsid w:val="00E65B8E"/>
    <w:rsid w:val="00E65BF7"/>
    <w:rsid w:val="00E65CE9"/>
    <w:rsid w:val="00E65E6B"/>
    <w:rsid w:val="00E65EFD"/>
    <w:rsid w:val="00E66108"/>
    <w:rsid w:val="00E661D2"/>
    <w:rsid w:val="00E66262"/>
    <w:rsid w:val="00E6640D"/>
    <w:rsid w:val="00E66422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867"/>
    <w:rsid w:val="00E70342"/>
    <w:rsid w:val="00E704A7"/>
    <w:rsid w:val="00E705D8"/>
    <w:rsid w:val="00E705E5"/>
    <w:rsid w:val="00E70882"/>
    <w:rsid w:val="00E7090A"/>
    <w:rsid w:val="00E709FA"/>
    <w:rsid w:val="00E70B0C"/>
    <w:rsid w:val="00E70B46"/>
    <w:rsid w:val="00E70B4C"/>
    <w:rsid w:val="00E70D06"/>
    <w:rsid w:val="00E70DE2"/>
    <w:rsid w:val="00E71418"/>
    <w:rsid w:val="00E71437"/>
    <w:rsid w:val="00E71455"/>
    <w:rsid w:val="00E71DF1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0E3"/>
    <w:rsid w:val="00E76141"/>
    <w:rsid w:val="00E76270"/>
    <w:rsid w:val="00E76316"/>
    <w:rsid w:val="00E7640A"/>
    <w:rsid w:val="00E76A48"/>
    <w:rsid w:val="00E76B5A"/>
    <w:rsid w:val="00E76C80"/>
    <w:rsid w:val="00E76E38"/>
    <w:rsid w:val="00E76ED7"/>
    <w:rsid w:val="00E77040"/>
    <w:rsid w:val="00E77143"/>
    <w:rsid w:val="00E77217"/>
    <w:rsid w:val="00E773D4"/>
    <w:rsid w:val="00E7797B"/>
    <w:rsid w:val="00E779EF"/>
    <w:rsid w:val="00E77C66"/>
    <w:rsid w:val="00E77E43"/>
    <w:rsid w:val="00E77EB8"/>
    <w:rsid w:val="00E77FBA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0E3"/>
    <w:rsid w:val="00E84A54"/>
    <w:rsid w:val="00E84ACD"/>
    <w:rsid w:val="00E84E7D"/>
    <w:rsid w:val="00E850F7"/>
    <w:rsid w:val="00E8512E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9C0"/>
    <w:rsid w:val="00E86BA9"/>
    <w:rsid w:val="00E86F39"/>
    <w:rsid w:val="00E87565"/>
    <w:rsid w:val="00E879F0"/>
    <w:rsid w:val="00E87AE6"/>
    <w:rsid w:val="00E87DCE"/>
    <w:rsid w:val="00E87E18"/>
    <w:rsid w:val="00E87E8F"/>
    <w:rsid w:val="00E87FA2"/>
    <w:rsid w:val="00E90199"/>
    <w:rsid w:val="00E906E8"/>
    <w:rsid w:val="00E909FF"/>
    <w:rsid w:val="00E90E43"/>
    <w:rsid w:val="00E9100D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36"/>
    <w:rsid w:val="00E92A62"/>
    <w:rsid w:val="00E92B9D"/>
    <w:rsid w:val="00E92E24"/>
    <w:rsid w:val="00E92E29"/>
    <w:rsid w:val="00E92F0A"/>
    <w:rsid w:val="00E93168"/>
    <w:rsid w:val="00E9346A"/>
    <w:rsid w:val="00E93795"/>
    <w:rsid w:val="00E937A1"/>
    <w:rsid w:val="00E93A7A"/>
    <w:rsid w:val="00E93B3D"/>
    <w:rsid w:val="00E93CC7"/>
    <w:rsid w:val="00E93D80"/>
    <w:rsid w:val="00E93FFD"/>
    <w:rsid w:val="00E942A2"/>
    <w:rsid w:val="00E94307"/>
    <w:rsid w:val="00E94401"/>
    <w:rsid w:val="00E944C2"/>
    <w:rsid w:val="00E94762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6215"/>
    <w:rsid w:val="00E9627E"/>
    <w:rsid w:val="00E9642C"/>
    <w:rsid w:val="00E964B8"/>
    <w:rsid w:val="00E966AD"/>
    <w:rsid w:val="00E968D6"/>
    <w:rsid w:val="00E9694A"/>
    <w:rsid w:val="00E9694B"/>
    <w:rsid w:val="00E96A60"/>
    <w:rsid w:val="00E96B84"/>
    <w:rsid w:val="00E96C84"/>
    <w:rsid w:val="00E96F87"/>
    <w:rsid w:val="00E96FBC"/>
    <w:rsid w:val="00E9738B"/>
    <w:rsid w:val="00E9739A"/>
    <w:rsid w:val="00E97403"/>
    <w:rsid w:val="00E97507"/>
    <w:rsid w:val="00E97563"/>
    <w:rsid w:val="00E9763A"/>
    <w:rsid w:val="00E9792C"/>
    <w:rsid w:val="00E97D31"/>
    <w:rsid w:val="00EA00EC"/>
    <w:rsid w:val="00EA0281"/>
    <w:rsid w:val="00EA02F7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1F0"/>
    <w:rsid w:val="00EA1610"/>
    <w:rsid w:val="00EA1863"/>
    <w:rsid w:val="00EA196A"/>
    <w:rsid w:val="00EA1B4A"/>
    <w:rsid w:val="00EA1B90"/>
    <w:rsid w:val="00EA1C87"/>
    <w:rsid w:val="00EA1CE7"/>
    <w:rsid w:val="00EA2271"/>
    <w:rsid w:val="00EA2364"/>
    <w:rsid w:val="00EA2730"/>
    <w:rsid w:val="00EA2E67"/>
    <w:rsid w:val="00EA30AD"/>
    <w:rsid w:val="00EA339A"/>
    <w:rsid w:val="00EA3400"/>
    <w:rsid w:val="00EA37BE"/>
    <w:rsid w:val="00EA3847"/>
    <w:rsid w:val="00EA390C"/>
    <w:rsid w:val="00EA3D67"/>
    <w:rsid w:val="00EA3DB9"/>
    <w:rsid w:val="00EA4449"/>
    <w:rsid w:val="00EA44D3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8F3"/>
    <w:rsid w:val="00EA5A92"/>
    <w:rsid w:val="00EA5C9D"/>
    <w:rsid w:val="00EA6506"/>
    <w:rsid w:val="00EA66B4"/>
    <w:rsid w:val="00EA6707"/>
    <w:rsid w:val="00EA6722"/>
    <w:rsid w:val="00EA69A6"/>
    <w:rsid w:val="00EA6A41"/>
    <w:rsid w:val="00EA6E32"/>
    <w:rsid w:val="00EA6F8A"/>
    <w:rsid w:val="00EA7084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0D7F"/>
    <w:rsid w:val="00EB0EC7"/>
    <w:rsid w:val="00EB1705"/>
    <w:rsid w:val="00EB17E8"/>
    <w:rsid w:val="00EB1812"/>
    <w:rsid w:val="00EB1D0E"/>
    <w:rsid w:val="00EB1DA0"/>
    <w:rsid w:val="00EB2186"/>
    <w:rsid w:val="00EB21AB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A23"/>
    <w:rsid w:val="00EB3B3B"/>
    <w:rsid w:val="00EB3CE0"/>
    <w:rsid w:val="00EB3DB0"/>
    <w:rsid w:val="00EB3E12"/>
    <w:rsid w:val="00EB410B"/>
    <w:rsid w:val="00EB42B1"/>
    <w:rsid w:val="00EB42C8"/>
    <w:rsid w:val="00EB4A13"/>
    <w:rsid w:val="00EB4DEF"/>
    <w:rsid w:val="00EB5254"/>
    <w:rsid w:val="00EB5306"/>
    <w:rsid w:val="00EB534C"/>
    <w:rsid w:val="00EB5551"/>
    <w:rsid w:val="00EB55D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39A"/>
    <w:rsid w:val="00EB7759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07C1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E17"/>
    <w:rsid w:val="00EC2185"/>
    <w:rsid w:val="00EC23DC"/>
    <w:rsid w:val="00EC243C"/>
    <w:rsid w:val="00EC283D"/>
    <w:rsid w:val="00EC2E21"/>
    <w:rsid w:val="00EC310B"/>
    <w:rsid w:val="00EC331F"/>
    <w:rsid w:val="00EC36DD"/>
    <w:rsid w:val="00EC36E5"/>
    <w:rsid w:val="00EC384B"/>
    <w:rsid w:val="00EC3AB4"/>
    <w:rsid w:val="00EC3B89"/>
    <w:rsid w:val="00EC3E72"/>
    <w:rsid w:val="00EC42A3"/>
    <w:rsid w:val="00EC4702"/>
    <w:rsid w:val="00EC4B4E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8BB"/>
    <w:rsid w:val="00EC6D68"/>
    <w:rsid w:val="00EC7183"/>
    <w:rsid w:val="00EC71AB"/>
    <w:rsid w:val="00EC76CE"/>
    <w:rsid w:val="00EC7AEB"/>
    <w:rsid w:val="00EC7CB0"/>
    <w:rsid w:val="00EC7E28"/>
    <w:rsid w:val="00EC7F73"/>
    <w:rsid w:val="00ED022F"/>
    <w:rsid w:val="00ED04CE"/>
    <w:rsid w:val="00ED0699"/>
    <w:rsid w:val="00ED0730"/>
    <w:rsid w:val="00ED0DE8"/>
    <w:rsid w:val="00ED0EB9"/>
    <w:rsid w:val="00ED13D4"/>
    <w:rsid w:val="00ED1447"/>
    <w:rsid w:val="00ED14C5"/>
    <w:rsid w:val="00ED19B6"/>
    <w:rsid w:val="00ED1A39"/>
    <w:rsid w:val="00ED1B18"/>
    <w:rsid w:val="00ED1DE5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1C1"/>
    <w:rsid w:val="00ED44D7"/>
    <w:rsid w:val="00ED4781"/>
    <w:rsid w:val="00ED4919"/>
    <w:rsid w:val="00ED4A60"/>
    <w:rsid w:val="00ED4E64"/>
    <w:rsid w:val="00ED4E6A"/>
    <w:rsid w:val="00ED4F87"/>
    <w:rsid w:val="00ED5122"/>
    <w:rsid w:val="00ED5152"/>
    <w:rsid w:val="00ED53DC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6C"/>
    <w:rsid w:val="00ED7195"/>
    <w:rsid w:val="00ED73E1"/>
    <w:rsid w:val="00ED7473"/>
    <w:rsid w:val="00ED769D"/>
    <w:rsid w:val="00ED76C7"/>
    <w:rsid w:val="00ED7865"/>
    <w:rsid w:val="00ED7E72"/>
    <w:rsid w:val="00ED7ED0"/>
    <w:rsid w:val="00ED7EDC"/>
    <w:rsid w:val="00EE0077"/>
    <w:rsid w:val="00EE08BC"/>
    <w:rsid w:val="00EE09EA"/>
    <w:rsid w:val="00EE0A3C"/>
    <w:rsid w:val="00EE0A49"/>
    <w:rsid w:val="00EE0B1A"/>
    <w:rsid w:val="00EE0B39"/>
    <w:rsid w:val="00EE0E09"/>
    <w:rsid w:val="00EE0F34"/>
    <w:rsid w:val="00EE0F6F"/>
    <w:rsid w:val="00EE12DA"/>
    <w:rsid w:val="00EE13FB"/>
    <w:rsid w:val="00EE14F5"/>
    <w:rsid w:val="00EE15CA"/>
    <w:rsid w:val="00EE169B"/>
    <w:rsid w:val="00EE18BB"/>
    <w:rsid w:val="00EE1ADA"/>
    <w:rsid w:val="00EE1BBF"/>
    <w:rsid w:val="00EE1CDA"/>
    <w:rsid w:val="00EE1F60"/>
    <w:rsid w:val="00EE2102"/>
    <w:rsid w:val="00EE22B9"/>
    <w:rsid w:val="00EE24B7"/>
    <w:rsid w:val="00EE2728"/>
    <w:rsid w:val="00EE2AAB"/>
    <w:rsid w:val="00EE2F35"/>
    <w:rsid w:val="00EE30E3"/>
    <w:rsid w:val="00EE3203"/>
    <w:rsid w:val="00EE3222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400"/>
    <w:rsid w:val="00EE4AB6"/>
    <w:rsid w:val="00EE5062"/>
    <w:rsid w:val="00EE5112"/>
    <w:rsid w:val="00EE52EA"/>
    <w:rsid w:val="00EE5501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E7FA3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20FD"/>
    <w:rsid w:val="00EF2786"/>
    <w:rsid w:val="00EF2C3D"/>
    <w:rsid w:val="00EF2E86"/>
    <w:rsid w:val="00EF2F47"/>
    <w:rsid w:val="00EF3326"/>
    <w:rsid w:val="00EF3362"/>
    <w:rsid w:val="00EF3456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3F1B"/>
    <w:rsid w:val="00EF408D"/>
    <w:rsid w:val="00EF4358"/>
    <w:rsid w:val="00EF447D"/>
    <w:rsid w:val="00EF459C"/>
    <w:rsid w:val="00EF493B"/>
    <w:rsid w:val="00EF4F32"/>
    <w:rsid w:val="00EF4FF2"/>
    <w:rsid w:val="00EF5326"/>
    <w:rsid w:val="00EF544E"/>
    <w:rsid w:val="00EF54CB"/>
    <w:rsid w:val="00EF55D7"/>
    <w:rsid w:val="00EF5846"/>
    <w:rsid w:val="00EF5861"/>
    <w:rsid w:val="00EF5CAA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97B"/>
    <w:rsid w:val="00EF6A07"/>
    <w:rsid w:val="00EF6C31"/>
    <w:rsid w:val="00EF6E38"/>
    <w:rsid w:val="00EF6EF5"/>
    <w:rsid w:val="00EF71E3"/>
    <w:rsid w:val="00EF7614"/>
    <w:rsid w:val="00EF7644"/>
    <w:rsid w:val="00EF7878"/>
    <w:rsid w:val="00EF7C70"/>
    <w:rsid w:val="00EF7D22"/>
    <w:rsid w:val="00F000F0"/>
    <w:rsid w:val="00F00180"/>
    <w:rsid w:val="00F00278"/>
    <w:rsid w:val="00F004C8"/>
    <w:rsid w:val="00F0054C"/>
    <w:rsid w:val="00F0066A"/>
    <w:rsid w:val="00F006E4"/>
    <w:rsid w:val="00F0071B"/>
    <w:rsid w:val="00F008C7"/>
    <w:rsid w:val="00F00909"/>
    <w:rsid w:val="00F00923"/>
    <w:rsid w:val="00F00A5F"/>
    <w:rsid w:val="00F00A69"/>
    <w:rsid w:val="00F00C9D"/>
    <w:rsid w:val="00F00CCB"/>
    <w:rsid w:val="00F01176"/>
    <w:rsid w:val="00F017CB"/>
    <w:rsid w:val="00F0197D"/>
    <w:rsid w:val="00F01A58"/>
    <w:rsid w:val="00F01EBD"/>
    <w:rsid w:val="00F02069"/>
    <w:rsid w:val="00F0220A"/>
    <w:rsid w:val="00F023A1"/>
    <w:rsid w:val="00F024E9"/>
    <w:rsid w:val="00F026AE"/>
    <w:rsid w:val="00F026EF"/>
    <w:rsid w:val="00F0279F"/>
    <w:rsid w:val="00F027FF"/>
    <w:rsid w:val="00F02F1F"/>
    <w:rsid w:val="00F0301D"/>
    <w:rsid w:val="00F032DF"/>
    <w:rsid w:val="00F03466"/>
    <w:rsid w:val="00F0348B"/>
    <w:rsid w:val="00F0388F"/>
    <w:rsid w:val="00F03891"/>
    <w:rsid w:val="00F0395D"/>
    <w:rsid w:val="00F03BE2"/>
    <w:rsid w:val="00F03E81"/>
    <w:rsid w:val="00F04106"/>
    <w:rsid w:val="00F04129"/>
    <w:rsid w:val="00F04150"/>
    <w:rsid w:val="00F0417C"/>
    <w:rsid w:val="00F04551"/>
    <w:rsid w:val="00F046AE"/>
    <w:rsid w:val="00F046D8"/>
    <w:rsid w:val="00F04745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C95"/>
    <w:rsid w:val="00F05EED"/>
    <w:rsid w:val="00F060DE"/>
    <w:rsid w:val="00F06129"/>
    <w:rsid w:val="00F06778"/>
    <w:rsid w:val="00F06B2D"/>
    <w:rsid w:val="00F06D58"/>
    <w:rsid w:val="00F06F02"/>
    <w:rsid w:val="00F074BC"/>
    <w:rsid w:val="00F07771"/>
    <w:rsid w:val="00F078A9"/>
    <w:rsid w:val="00F07C5E"/>
    <w:rsid w:val="00F10437"/>
    <w:rsid w:val="00F10465"/>
    <w:rsid w:val="00F1049A"/>
    <w:rsid w:val="00F10864"/>
    <w:rsid w:val="00F108F5"/>
    <w:rsid w:val="00F10C57"/>
    <w:rsid w:val="00F10FB1"/>
    <w:rsid w:val="00F1123F"/>
    <w:rsid w:val="00F11451"/>
    <w:rsid w:val="00F11644"/>
    <w:rsid w:val="00F1165E"/>
    <w:rsid w:val="00F11A76"/>
    <w:rsid w:val="00F11A80"/>
    <w:rsid w:val="00F11C61"/>
    <w:rsid w:val="00F11CF5"/>
    <w:rsid w:val="00F11E4A"/>
    <w:rsid w:val="00F11F40"/>
    <w:rsid w:val="00F1205E"/>
    <w:rsid w:val="00F123DC"/>
    <w:rsid w:val="00F124CB"/>
    <w:rsid w:val="00F12988"/>
    <w:rsid w:val="00F12B3D"/>
    <w:rsid w:val="00F12C7C"/>
    <w:rsid w:val="00F12D63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F8"/>
    <w:rsid w:val="00F14C54"/>
    <w:rsid w:val="00F14DFE"/>
    <w:rsid w:val="00F1505C"/>
    <w:rsid w:val="00F15686"/>
    <w:rsid w:val="00F15860"/>
    <w:rsid w:val="00F15DC1"/>
    <w:rsid w:val="00F15E47"/>
    <w:rsid w:val="00F16714"/>
    <w:rsid w:val="00F16859"/>
    <w:rsid w:val="00F168D5"/>
    <w:rsid w:val="00F16BB1"/>
    <w:rsid w:val="00F16F41"/>
    <w:rsid w:val="00F170FA"/>
    <w:rsid w:val="00F171BB"/>
    <w:rsid w:val="00F1799E"/>
    <w:rsid w:val="00F179DB"/>
    <w:rsid w:val="00F17A8F"/>
    <w:rsid w:val="00F20046"/>
    <w:rsid w:val="00F204AA"/>
    <w:rsid w:val="00F206FE"/>
    <w:rsid w:val="00F20828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2CE"/>
    <w:rsid w:val="00F22444"/>
    <w:rsid w:val="00F225C5"/>
    <w:rsid w:val="00F22787"/>
    <w:rsid w:val="00F227B6"/>
    <w:rsid w:val="00F22830"/>
    <w:rsid w:val="00F22954"/>
    <w:rsid w:val="00F22C96"/>
    <w:rsid w:val="00F23455"/>
    <w:rsid w:val="00F2357F"/>
    <w:rsid w:val="00F2378B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9F0"/>
    <w:rsid w:val="00F24A57"/>
    <w:rsid w:val="00F24CF7"/>
    <w:rsid w:val="00F24F1B"/>
    <w:rsid w:val="00F24F4D"/>
    <w:rsid w:val="00F24FA0"/>
    <w:rsid w:val="00F250A3"/>
    <w:rsid w:val="00F250CE"/>
    <w:rsid w:val="00F25157"/>
    <w:rsid w:val="00F25343"/>
    <w:rsid w:val="00F2556A"/>
    <w:rsid w:val="00F25BEA"/>
    <w:rsid w:val="00F25C86"/>
    <w:rsid w:val="00F25E87"/>
    <w:rsid w:val="00F25EB4"/>
    <w:rsid w:val="00F2617C"/>
    <w:rsid w:val="00F261D9"/>
    <w:rsid w:val="00F2635D"/>
    <w:rsid w:val="00F2643A"/>
    <w:rsid w:val="00F26886"/>
    <w:rsid w:val="00F2699C"/>
    <w:rsid w:val="00F26AF5"/>
    <w:rsid w:val="00F26C74"/>
    <w:rsid w:val="00F26C98"/>
    <w:rsid w:val="00F26E9E"/>
    <w:rsid w:val="00F26FF9"/>
    <w:rsid w:val="00F2719E"/>
    <w:rsid w:val="00F2757E"/>
    <w:rsid w:val="00F2770D"/>
    <w:rsid w:val="00F2775E"/>
    <w:rsid w:val="00F278F7"/>
    <w:rsid w:val="00F27E0C"/>
    <w:rsid w:val="00F3002F"/>
    <w:rsid w:val="00F30031"/>
    <w:rsid w:val="00F30353"/>
    <w:rsid w:val="00F306F8"/>
    <w:rsid w:val="00F308C0"/>
    <w:rsid w:val="00F309CE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F0E"/>
    <w:rsid w:val="00F32F3E"/>
    <w:rsid w:val="00F33021"/>
    <w:rsid w:val="00F3318D"/>
    <w:rsid w:val="00F335A4"/>
    <w:rsid w:val="00F3383E"/>
    <w:rsid w:val="00F33CDA"/>
    <w:rsid w:val="00F33F62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B6"/>
    <w:rsid w:val="00F35771"/>
    <w:rsid w:val="00F35865"/>
    <w:rsid w:val="00F35BEE"/>
    <w:rsid w:val="00F35E08"/>
    <w:rsid w:val="00F35E92"/>
    <w:rsid w:val="00F3609A"/>
    <w:rsid w:val="00F3651B"/>
    <w:rsid w:val="00F366A4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7A2"/>
    <w:rsid w:val="00F378E0"/>
    <w:rsid w:val="00F37922"/>
    <w:rsid w:val="00F37AEF"/>
    <w:rsid w:val="00F37EB8"/>
    <w:rsid w:val="00F400CB"/>
    <w:rsid w:val="00F40579"/>
    <w:rsid w:val="00F409C3"/>
    <w:rsid w:val="00F4125D"/>
    <w:rsid w:val="00F412EE"/>
    <w:rsid w:val="00F417CD"/>
    <w:rsid w:val="00F418E9"/>
    <w:rsid w:val="00F41997"/>
    <w:rsid w:val="00F41A8E"/>
    <w:rsid w:val="00F41C14"/>
    <w:rsid w:val="00F41CF7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E0D"/>
    <w:rsid w:val="00F4400E"/>
    <w:rsid w:val="00F4424C"/>
    <w:rsid w:val="00F446E1"/>
    <w:rsid w:val="00F4477A"/>
    <w:rsid w:val="00F447E5"/>
    <w:rsid w:val="00F44833"/>
    <w:rsid w:val="00F44BAE"/>
    <w:rsid w:val="00F44E4E"/>
    <w:rsid w:val="00F44E57"/>
    <w:rsid w:val="00F4553A"/>
    <w:rsid w:val="00F45580"/>
    <w:rsid w:val="00F45693"/>
    <w:rsid w:val="00F4572D"/>
    <w:rsid w:val="00F461A0"/>
    <w:rsid w:val="00F461B3"/>
    <w:rsid w:val="00F465C1"/>
    <w:rsid w:val="00F46767"/>
    <w:rsid w:val="00F4678D"/>
    <w:rsid w:val="00F467B0"/>
    <w:rsid w:val="00F46869"/>
    <w:rsid w:val="00F4698A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467"/>
    <w:rsid w:val="00F47524"/>
    <w:rsid w:val="00F47728"/>
    <w:rsid w:val="00F47A4B"/>
    <w:rsid w:val="00F47AFE"/>
    <w:rsid w:val="00F47CBA"/>
    <w:rsid w:val="00F50020"/>
    <w:rsid w:val="00F50295"/>
    <w:rsid w:val="00F50671"/>
    <w:rsid w:val="00F50780"/>
    <w:rsid w:val="00F50849"/>
    <w:rsid w:val="00F50A88"/>
    <w:rsid w:val="00F50AD2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F44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6E7"/>
    <w:rsid w:val="00F548C8"/>
    <w:rsid w:val="00F548EA"/>
    <w:rsid w:val="00F54AA0"/>
    <w:rsid w:val="00F54CD1"/>
    <w:rsid w:val="00F5503E"/>
    <w:rsid w:val="00F55132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D4C"/>
    <w:rsid w:val="00F56E91"/>
    <w:rsid w:val="00F56FB9"/>
    <w:rsid w:val="00F5707C"/>
    <w:rsid w:val="00F570D0"/>
    <w:rsid w:val="00F571A2"/>
    <w:rsid w:val="00F57631"/>
    <w:rsid w:val="00F5765A"/>
    <w:rsid w:val="00F57704"/>
    <w:rsid w:val="00F577F9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83E"/>
    <w:rsid w:val="00F6084B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9FE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AE7"/>
    <w:rsid w:val="00F62D29"/>
    <w:rsid w:val="00F63289"/>
    <w:rsid w:val="00F63864"/>
    <w:rsid w:val="00F63C0A"/>
    <w:rsid w:val="00F63C7B"/>
    <w:rsid w:val="00F6404E"/>
    <w:rsid w:val="00F64240"/>
    <w:rsid w:val="00F6433C"/>
    <w:rsid w:val="00F6443E"/>
    <w:rsid w:val="00F6454D"/>
    <w:rsid w:val="00F6474A"/>
    <w:rsid w:val="00F6475F"/>
    <w:rsid w:val="00F64788"/>
    <w:rsid w:val="00F647DF"/>
    <w:rsid w:val="00F648C8"/>
    <w:rsid w:val="00F64966"/>
    <w:rsid w:val="00F64E5A"/>
    <w:rsid w:val="00F64F9F"/>
    <w:rsid w:val="00F650ED"/>
    <w:rsid w:val="00F654FA"/>
    <w:rsid w:val="00F65506"/>
    <w:rsid w:val="00F65519"/>
    <w:rsid w:val="00F656BB"/>
    <w:rsid w:val="00F65AEF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EC3"/>
    <w:rsid w:val="00F70785"/>
    <w:rsid w:val="00F709EF"/>
    <w:rsid w:val="00F70CC5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3042"/>
    <w:rsid w:val="00F732E7"/>
    <w:rsid w:val="00F7337E"/>
    <w:rsid w:val="00F735DF"/>
    <w:rsid w:val="00F7361E"/>
    <w:rsid w:val="00F7365E"/>
    <w:rsid w:val="00F7390E"/>
    <w:rsid w:val="00F73ACF"/>
    <w:rsid w:val="00F73D87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C8"/>
    <w:rsid w:val="00F75B47"/>
    <w:rsid w:val="00F75B78"/>
    <w:rsid w:val="00F75C70"/>
    <w:rsid w:val="00F75C90"/>
    <w:rsid w:val="00F76208"/>
    <w:rsid w:val="00F76337"/>
    <w:rsid w:val="00F763DF"/>
    <w:rsid w:val="00F764C0"/>
    <w:rsid w:val="00F76841"/>
    <w:rsid w:val="00F7698F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425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C47"/>
    <w:rsid w:val="00F81E0E"/>
    <w:rsid w:val="00F81E87"/>
    <w:rsid w:val="00F81F25"/>
    <w:rsid w:val="00F81F57"/>
    <w:rsid w:val="00F81F9F"/>
    <w:rsid w:val="00F824B3"/>
    <w:rsid w:val="00F82504"/>
    <w:rsid w:val="00F82709"/>
    <w:rsid w:val="00F828B4"/>
    <w:rsid w:val="00F82A14"/>
    <w:rsid w:val="00F82B49"/>
    <w:rsid w:val="00F82CD8"/>
    <w:rsid w:val="00F82DF1"/>
    <w:rsid w:val="00F82E28"/>
    <w:rsid w:val="00F82F1A"/>
    <w:rsid w:val="00F83301"/>
    <w:rsid w:val="00F836E7"/>
    <w:rsid w:val="00F837A7"/>
    <w:rsid w:val="00F837DD"/>
    <w:rsid w:val="00F83AC2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2E6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4D"/>
    <w:rsid w:val="00F91872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8FE"/>
    <w:rsid w:val="00F92984"/>
    <w:rsid w:val="00F930E5"/>
    <w:rsid w:val="00F9317F"/>
    <w:rsid w:val="00F932AE"/>
    <w:rsid w:val="00F933D9"/>
    <w:rsid w:val="00F938B2"/>
    <w:rsid w:val="00F93A3D"/>
    <w:rsid w:val="00F93AEE"/>
    <w:rsid w:val="00F93B24"/>
    <w:rsid w:val="00F93D13"/>
    <w:rsid w:val="00F93EE6"/>
    <w:rsid w:val="00F94003"/>
    <w:rsid w:val="00F9402F"/>
    <w:rsid w:val="00F940CE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32D"/>
    <w:rsid w:val="00F9644F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83E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F9"/>
    <w:rsid w:val="00FA234B"/>
    <w:rsid w:val="00FA2526"/>
    <w:rsid w:val="00FA2872"/>
    <w:rsid w:val="00FA2AB0"/>
    <w:rsid w:val="00FA2D51"/>
    <w:rsid w:val="00FA2E95"/>
    <w:rsid w:val="00FA3659"/>
    <w:rsid w:val="00FA36F5"/>
    <w:rsid w:val="00FA396E"/>
    <w:rsid w:val="00FA3C84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473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6D"/>
    <w:rsid w:val="00FA6686"/>
    <w:rsid w:val="00FA6A8C"/>
    <w:rsid w:val="00FA6C35"/>
    <w:rsid w:val="00FA6C60"/>
    <w:rsid w:val="00FA6DD7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92A"/>
    <w:rsid w:val="00FB09F5"/>
    <w:rsid w:val="00FB0A1A"/>
    <w:rsid w:val="00FB0AC6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A42"/>
    <w:rsid w:val="00FB2B67"/>
    <w:rsid w:val="00FB2F94"/>
    <w:rsid w:val="00FB37D9"/>
    <w:rsid w:val="00FB3CD6"/>
    <w:rsid w:val="00FB3F1F"/>
    <w:rsid w:val="00FB3F92"/>
    <w:rsid w:val="00FB4065"/>
    <w:rsid w:val="00FB4331"/>
    <w:rsid w:val="00FB4343"/>
    <w:rsid w:val="00FB4737"/>
    <w:rsid w:val="00FB4760"/>
    <w:rsid w:val="00FB47B5"/>
    <w:rsid w:val="00FB483F"/>
    <w:rsid w:val="00FB4AA2"/>
    <w:rsid w:val="00FB4CA8"/>
    <w:rsid w:val="00FB5032"/>
    <w:rsid w:val="00FB52FD"/>
    <w:rsid w:val="00FB531D"/>
    <w:rsid w:val="00FB5401"/>
    <w:rsid w:val="00FB5480"/>
    <w:rsid w:val="00FB5556"/>
    <w:rsid w:val="00FB573A"/>
    <w:rsid w:val="00FB57A7"/>
    <w:rsid w:val="00FB59A5"/>
    <w:rsid w:val="00FB5A6F"/>
    <w:rsid w:val="00FB5B17"/>
    <w:rsid w:val="00FB6072"/>
    <w:rsid w:val="00FB6272"/>
    <w:rsid w:val="00FB6376"/>
    <w:rsid w:val="00FB6401"/>
    <w:rsid w:val="00FB643B"/>
    <w:rsid w:val="00FB68CE"/>
    <w:rsid w:val="00FB6B35"/>
    <w:rsid w:val="00FB6B9D"/>
    <w:rsid w:val="00FB6F83"/>
    <w:rsid w:val="00FB72CB"/>
    <w:rsid w:val="00FB77BB"/>
    <w:rsid w:val="00FB78A2"/>
    <w:rsid w:val="00FB790B"/>
    <w:rsid w:val="00FB7A9C"/>
    <w:rsid w:val="00FB7B1F"/>
    <w:rsid w:val="00FB7B35"/>
    <w:rsid w:val="00FC01CD"/>
    <w:rsid w:val="00FC0575"/>
    <w:rsid w:val="00FC0670"/>
    <w:rsid w:val="00FC0AB4"/>
    <w:rsid w:val="00FC0B19"/>
    <w:rsid w:val="00FC0B9B"/>
    <w:rsid w:val="00FC0DFD"/>
    <w:rsid w:val="00FC0E12"/>
    <w:rsid w:val="00FC0E15"/>
    <w:rsid w:val="00FC1766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C2A"/>
    <w:rsid w:val="00FC4CA4"/>
    <w:rsid w:val="00FC4EEA"/>
    <w:rsid w:val="00FC50B2"/>
    <w:rsid w:val="00FC529E"/>
    <w:rsid w:val="00FC545C"/>
    <w:rsid w:val="00FC553E"/>
    <w:rsid w:val="00FC5B55"/>
    <w:rsid w:val="00FC5EA2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7192"/>
    <w:rsid w:val="00FC7275"/>
    <w:rsid w:val="00FC7308"/>
    <w:rsid w:val="00FC73D0"/>
    <w:rsid w:val="00FC7401"/>
    <w:rsid w:val="00FC7BDA"/>
    <w:rsid w:val="00FC7E34"/>
    <w:rsid w:val="00FC7F93"/>
    <w:rsid w:val="00FD04CC"/>
    <w:rsid w:val="00FD04F5"/>
    <w:rsid w:val="00FD0630"/>
    <w:rsid w:val="00FD0678"/>
    <w:rsid w:val="00FD0981"/>
    <w:rsid w:val="00FD0EC5"/>
    <w:rsid w:val="00FD10D2"/>
    <w:rsid w:val="00FD111E"/>
    <w:rsid w:val="00FD134F"/>
    <w:rsid w:val="00FD14E4"/>
    <w:rsid w:val="00FD1502"/>
    <w:rsid w:val="00FD1647"/>
    <w:rsid w:val="00FD1672"/>
    <w:rsid w:val="00FD1755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2A"/>
    <w:rsid w:val="00FD2D7C"/>
    <w:rsid w:val="00FD30CE"/>
    <w:rsid w:val="00FD32E8"/>
    <w:rsid w:val="00FD33E6"/>
    <w:rsid w:val="00FD3618"/>
    <w:rsid w:val="00FD3905"/>
    <w:rsid w:val="00FD3951"/>
    <w:rsid w:val="00FD3A22"/>
    <w:rsid w:val="00FD3AF5"/>
    <w:rsid w:val="00FD3C45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5CE"/>
    <w:rsid w:val="00FD57C5"/>
    <w:rsid w:val="00FD583D"/>
    <w:rsid w:val="00FD5BBF"/>
    <w:rsid w:val="00FD5BFD"/>
    <w:rsid w:val="00FD5F51"/>
    <w:rsid w:val="00FD6318"/>
    <w:rsid w:val="00FD636C"/>
    <w:rsid w:val="00FD641A"/>
    <w:rsid w:val="00FD6884"/>
    <w:rsid w:val="00FD68DB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125E"/>
    <w:rsid w:val="00FE12FE"/>
    <w:rsid w:val="00FE1729"/>
    <w:rsid w:val="00FE1791"/>
    <w:rsid w:val="00FE1DEB"/>
    <w:rsid w:val="00FE2001"/>
    <w:rsid w:val="00FE2055"/>
    <w:rsid w:val="00FE20AB"/>
    <w:rsid w:val="00FE22FE"/>
    <w:rsid w:val="00FE257D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263"/>
    <w:rsid w:val="00FE455B"/>
    <w:rsid w:val="00FE4913"/>
    <w:rsid w:val="00FE4B37"/>
    <w:rsid w:val="00FE4B7F"/>
    <w:rsid w:val="00FE4E09"/>
    <w:rsid w:val="00FE5172"/>
    <w:rsid w:val="00FE5271"/>
    <w:rsid w:val="00FE5280"/>
    <w:rsid w:val="00FE53B8"/>
    <w:rsid w:val="00FE5410"/>
    <w:rsid w:val="00FE5470"/>
    <w:rsid w:val="00FE56B2"/>
    <w:rsid w:val="00FE5977"/>
    <w:rsid w:val="00FE5CE8"/>
    <w:rsid w:val="00FE5F5E"/>
    <w:rsid w:val="00FE605C"/>
    <w:rsid w:val="00FE627C"/>
    <w:rsid w:val="00FE66F1"/>
    <w:rsid w:val="00FE6DEC"/>
    <w:rsid w:val="00FE70FA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BD"/>
    <w:rsid w:val="00FF01C5"/>
    <w:rsid w:val="00FF0224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C55"/>
    <w:rsid w:val="00FF4D22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972"/>
    <w:rsid w:val="00FF6CF6"/>
    <w:rsid w:val="00FF707C"/>
    <w:rsid w:val="00FF71E3"/>
    <w:rsid w:val="00FF754F"/>
    <w:rsid w:val="00FF78DB"/>
    <w:rsid w:val="00FF7E75"/>
    <w:rsid w:val="01413269"/>
    <w:rsid w:val="019C0437"/>
    <w:rsid w:val="022087C4"/>
    <w:rsid w:val="03127EA2"/>
    <w:rsid w:val="03489156"/>
    <w:rsid w:val="03BC5825"/>
    <w:rsid w:val="042FDE26"/>
    <w:rsid w:val="04A98879"/>
    <w:rsid w:val="0588BC76"/>
    <w:rsid w:val="0593F712"/>
    <w:rsid w:val="05A40FE1"/>
    <w:rsid w:val="05D6CFDA"/>
    <w:rsid w:val="07448F72"/>
    <w:rsid w:val="08F5BA91"/>
    <w:rsid w:val="091EE0AC"/>
    <w:rsid w:val="0924D577"/>
    <w:rsid w:val="092C781C"/>
    <w:rsid w:val="0970BCD2"/>
    <w:rsid w:val="0A89ABED"/>
    <w:rsid w:val="0ACEEC52"/>
    <w:rsid w:val="0B736353"/>
    <w:rsid w:val="0CAD868E"/>
    <w:rsid w:val="0CB6A40E"/>
    <w:rsid w:val="0CC1ABDA"/>
    <w:rsid w:val="0CE1842C"/>
    <w:rsid w:val="0D4182E2"/>
    <w:rsid w:val="0D669F02"/>
    <w:rsid w:val="0E5E192C"/>
    <w:rsid w:val="0E9E5BCA"/>
    <w:rsid w:val="0ED38653"/>
    <w:rsid w:val="0F49F608"/>
    <w:rsid w:val="0F4EDCC5"/>
    <w:rsid w:val="103822D1"/>
    <w:rsid w:val="116EF54C"/>
    <w:rsid w:val="1175CE7D"/>
    <w:rsid w:val="124BA3B6"/>
    <w:rsid w:val="126C3B67"/>
    <w:rsid w:val="127CF331"/>
    <w:rsid w:val="1288BA07"/>
    <w:rsid w:val="12D9F5E5"/>
    <w:rsid w:val="13119EDE"/>
    <w:rsid w:val="138CCC52"/>
    <w:rsid w:val="13FCB1DB"/>
    <w:rsid w:val="1410BEE0"/>
    <w:rsid w:val="147EB83D"/>
    <w:rsid w:val="14C37C5B"/>
    <w:rsid w:val="15225321"/>
    <w:rsid w:val="162DEC5D"/>
    <w:rsid w:val="1641EA8D"/>
    <w:rsid w:val="165566F8"/>
    <w:rsid w:val="16A8CB9F"/>
    <w:rsid w:val="16AB3417"/>
    <w:rsid w:val="174AB2E7"/>
    <w:rsid w:val="18096397"/>
    <w:rsid w:val="183D1EB4"/>
    <w:rsid w:val="195907FC"/>
    <w:rsid w:val="19C1229A"/>
    <w:rsid w:val="1A8BAC90"/>
    <w:rsid w:val="1A92CFCD"/>
    <w:rsid w:val="1B09FBED"/>
    <w:rsid w:val="1C24BA6A"/>
    <w:rsid w:val="1C6E394D"/>
    <w:rsid w:val="1E0C7226"/>
    <w:rsid w:val="1E9FF940"/>
    <w:rsid w:val="1F1484D6"/>
    <w:rsid w:val="1F3B6C3E"/>
    <w:rsid w:val="1FED5807"/>
    <w:rsid w:val="20098A51"/>
    <w:rsid w:val="2032130A"/>
    <w:rsid w:val="20F34BA2"/>
    <w:rsid w:val="21971D80"/>
    <w:rsid w:val="2218E317"/>
    <w:rsid w:val="222A8B80"/>
    <w:rsid w:val="22724209"/>
    <w:rsid w:val="230A4AC2"/>
    <w:rsid w:val="23C842BE"/>
    <w:rsid w:val="2412433C"/>
    <w:rsid w:val="242F2A3F"/>
    <w:rsid w:val="2616E1FB"/>
    <w:rsid w:val="2637B234"/>
    <w:rsid w:val="270EA5D1"/>
    <w:rsid w:val="28376DDD"/>
    <w:rsid w:val="28B2C495"/>
    <w:rsid w:val="28B4FB69"/>
    <w:rsid w:val="28E27827"/>
    <w:rsid w:val="28ED38E3"/>
    <w:rsid w:val="29AFDBBF"/>
    <w:rsid w:val="2B35E06A"/>
    <w:rsid w:val="2B6E2476"/>
    <w:rsid w:val="2D19902A"/>
    <w:rsid w:val="2D1D9826"/>
    <w:rsid w:val="2D625C44"/>
    <w:rsid w:val="2D697F81"/>
    <w:rsid w:val="2DB10626"/>
    <w:rsid w:val="2E891EB1"/>
    <w:rsid w:val="2EA3D9AA"/>
    <w:rsid w:val="2FADE37F"/>
    <w:rsid w:val="30382A21"/>
    <w:rsid w:val="31ABA31B"/>
    <w:rsid w:val="320C08AE"/>
    <w:rsid w:val="32307092"/>
    <w:rsid w:val="32523535"/>
    <w:rsid w:val="326A8B5F"/>
    <w:rsid w:val="33078CFE"/>
    <w:rsid w:val="333B957A"/>
    <w:rsid w:val="3340503F"/>
    <w:rsid w:val="3342B8B7"/>
    <w:rsid w:val="3349DBF4"/>
    <w:rsid w:val="33648AC1"/>
    <w:rsid w:val="3366D963"/>
    <w:rsid w:val="337D9711"/>
    <w:rsid w:val="33DD49F4"/>
    <w:rsid w:val="3538C707"/>
    <w:rsid w:val="35681154"/>
    <w:rsid w:val="36FB2200"/>
    <w:rsid w:val="373FDDA2"/>
    <w:rsid w:val="3767F54E"/>
    <w:rsid w:val="379BD2F5"/>
    <w:rsid w:val="37D3723B"/>
    <w:rsid w:val="3863E83D"/>
    <w:rsid w:val="3877BE6B"/>
    <w:rsid w:val="393EA409"/>
    <w:rsid w:val="3A47066A"/>
    <w:rsid w:val="3A4E83B6"/>
    <w:rsid w:val="3B048113"/>
    <w:rsid w:val="3B80899A"/>
    <w:rsid w:val="3B945522"/>
    <w:rsid w:val="3C7AA581"/>
    <w:rsid w:val="3D2D62FC"/>
    <w:rsid w:val="3D3D5455"/>
    <w:rsid w:val="3D545F22"/>
    <w:rsid w:val="3E148990"/>
    <w:rsid w:val="3E53EDCD"/>
    <w:rsid w:val="3ECDD1F5"/>
    <w:rsid w:val="400A72F2"/>
    <w:rsid w:val="406C26FB"/>
    <w:rsid w:val="40DFA071"/>
    <w:rsid w:val="412ED5CF"/>
    <w:rsid w:val="42041390"/>
    <w:rsid w:val="42A9ABD6"/>
    <w:rsid w:val="43E15CB1"/>
    <w:rsid w:val="44688FF0"/>
    <w:rsid w:val="44E16C0C"/>
    <w:rsid w:val="4538F22D"/>
    <w:rsid w:val="45537C61"/>
    <w:rsid w:val="45560CEA"/>
    <w:rsid w:val="4589C720"/>
    <w:rsid w:val="4598D2F5"/>
    <w:rsid w:val="46B8B46D"/>
    <w:rsid w:val="48233229"/>
    <w:rsid w:val="485046F3"/>
    <w:rsid w:val="48E4FB44"/>
    <w:rsid w:val="49A1E96D"/>
    <w:rsid w:val="4B9CD482"/>
    <w:rsid w:val="4BA11012"/>
    <w:rsid w:val="4BB0B6B9"/>
    <w:rsid w:val="4BCE07FF"/>
    <w:rsid w:val="4BE45B27"/>
    <w:rsid w:val="4DCB6764"/>
    <w:rsid w:val="4E11FA04"/>
    <w:rsid w:val="4E1F1D7B"/>
    <w:rsid w:val="4E3DED00"/>
    <w:rsid w:val="4F4E2E3B"/>
    <w:rsid w:val="4FC3E821"/>
    <w:rsid w:val="501EF632"/>
    <w:rsid w:val="509E58C3"/>
    <w:rsid w:val="51F33814"/>
    <w:rsid w:val="51FA6AF5"/>
    <w:rsid w:val="5243CBB1"/>
    <w:rsid w:val="52AFB6D1"/>
    <w:rsid w:val="53041489"/>
    <w:rsid w:val="53A74457"/>
    <w:rsid w:val="540E6F28"/>
    <w:rsid w:val="544B8732"/>
    <w:rsid w:val="545470D7"/>
    <w:rsid w:val="54AACBBA"/>
    <w:rsid w:val="558EFC13"/>
    <w:rsid w:val="55D36622"/>
    <w:rsid w:val="55DAE36E"/>
    <w:rsid w:val="561AECC7"/>
    <w:rsid w:val="561FA40E"/>
    <w:rsid w:val="57CEE966"/>
    <w:rsid w:val="58180E3A"/>
    <w:rsid w:val="58F44A12"/>
    <w:rsid w:val="59477878"/>
    <w:rsid w:val="5956EE3F"/>
    <w:rsid w:val="59A59821"/>
    <w:rsid w:val="59F17F7C"/>
    <w:rsid w:val="5A085070"/>
    <w:rsid w:val="5B148343"/>
    <w:rsid w:val="5B3A30EB"/>
    <w:rsid w:val="5B5994C0"/>
    <w:rsid w:val="5C3EC3DA"/>
    <w:rsid w:val="5CD28046"/>
    <w:rsid w:val="5CE916E5"/>
    <w:rsid w:val="5D0D4400"/>
    <w:rsid w:val="5D30437B"/>
    <w:rsid w:val="5D8BC629"/>
    <w:rsid w:val="5E25132D"/>
    <w:rsid w:val="5F17FB37"/>
    <w:rsid w:val="5F6B05CF"/>
    <w:rsid w:val="5F8F4FEC"/>
    <w:rsid w:val="608C4CF1"/>
    <w:rsid w:val="60DA3E50"/>
    <w:rsid w:val="60DD7980"/>
    <w:rsid w:val="6140E3ED"/>
    <w:rsid w:val="61C7DA25"/>
    <w:rsid w:val="621F5D0C"/>
    <w:rsid w:val="63155AB3"/>
    <w:rsid w:val="63904266"/>
    <w:rsid w:val="63B85FFD"/>
    <w:rsid w:val="6552857F"/>
    <w:rsid w:val="65EDEC0D"/>
    <w:rsid w:val="65FFE889"/>
    <w:rsid w:val="662176FC"/>
    <w:rsid w:val="6854A6CB"/>
    <w:rsid w:val="68C0D2E2"/>
    <w:rsid w:val="695B3B79"/>
    <w:rsid w:val="6987154F"/>
    <w:rsid w:val="69BC8634"/>
    <w:rsid w:val="6AACBC57"/>
    <w:rsid w:val="6AB6A21B"/>
    <w:rsid w:val="6AC46495"/>
    <w:rsid w:val="6C41697B"/>
    <w:rsid w:val="6DDEDB1E"/>
    <w:rsid w:val="6DF797D0"/>
    <w:rsid w:val="6E9B7B4A"/>
    <w:rsid w:val="6EC032FD"/>
    <w:rsid w:val="6EC99BC6"/>
    <w:rsid w:val="6ED91C2B"/>
    <w:rsid w:val="6FC14F3E"/>
    <w:rsid w:val="7049DCF2"/>
    <w:rsid w:val="70C7F724"/>
    <w:rsid w:val="7116A106"/>
    <w:rsid w:val="71CB0073"/>
    <w:rsid w:val="7217E02A"/>
    <w:rsid w:val="7274D086"/>
    <w:rsid w:val="73FF97E6"/>
    <w:rsid w:val="750E92BC"/>
    <w:rsid w:val="753416FB"/>
    <w:rsid w:val="763336FD"/>
    <w:rsid w:val="77A26F7E"/>
    <w:rsid w:val="7954C808"/>
    <w:rsid w:val="796C89C5"/>
    <w:rsid w:val="79C7C81B"/>
    <w:rsid w:val="79CEEB58"/>
    <w:rsid w:val="79D8D11C"/>
    <w:rsid w:val="7A8CE262"/>
    <w:rsid w:val="7AB563F0"/>
    <w:rsid w:val="7B60D5F5"/>
    <w:rsid w:val="7BA93555"/>
    <w:rsid w:val="7C028A6F"/>
    <w:rsid w:val="7C474E8D"/>
    <w:rsid w:val="7C5F7ACB"/>
    <w:rsid w:val="7C680CFD"/>
    <w:rsid w:val="7CBC6AEB"/>
    <w:rsid w:val="7CCB5424"/>
    <w:rsid w:val="7D1B636A"/>
    <w:rsid w:val="7DC733E0"/>
    <w:rsid w:val="7DD05E2B"/>
    <w:rsid w:val="7DEA422B"/>
    <w:rsid w:val="7E90B16A"/>
    <w:rsid w:val="7E940A14"/>
    <w:rsid w:val="7F4C9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."/>
  <w:listSeparator w:val=","/>
  <w14:docId w14:val="289474A5"/>
  <w15:chartTrackingRefBased/>
  <w15:docId w15:val="{180F7FE6-5619-4950-A57D-CD4E64B9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6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A037A"/>
    <w:rPr>
      <w:rFonts w:ascii="Arial" w:hAnsi="Arial"/>
      <w:b/>
      <w:lang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174539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ListParagraph">
    <w:name w:val="List Paragraph"/>
    <w:basedOn w:val="Normal"/>
    <w:uiPriority w:val="34"/>
    <w:qFormat/>
    <w:rsid w:val="00FF6972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2"/>
      </w:numPr>
    </w:pPr>
    <w:rPr>
      <w:rFonts w:eastAsia="MS Mincho"/>
    </w:r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3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docText">
    <w:name w:val="Tdoc Text"/>
    <w:basedOn w:val="BodyText"/>
    <w:rsid w:val="00D326BD"/>
    <w:pPr>
      <w:spacing w:before="240"/>
      <w:ind w:firstLine="288"/>
    </w:pPr>
    <w:rPr>
      <w:rFonts w:ascii="Times New Roman" w:eastAsia="Times New Roman" w:hAnsi="Times New Roman"/>
      <w:sz w:val="22"/>
      <w:szCs w:val="20"/>
      <w:lang w:val="en-US" w:eastAsia="en-US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Appendix">
    <w:name w:val="Heading Appendix"/>
    <w:basedOn w:val="Heading2"/>
    <w:link w:val="HeadingAppendixChar"/>
    <w:qFormat/>
    <w:rsid w:val="008D1E1A"/>
    <w:pPr>
      <w:numPr>
        <w:ilvl w:val="0"/>
        <w:numId w:val="9"/>
      </w:numPr>
    </w:pPr>
  </w:style>
  <w:style w:type="character" w:customStyle="1" w:styleId="HeadingAppendixChar">
    <w:name w:val="Heading Appendix Char"/>
    <w:basedOn w:val="Heading2Char"/>
    <w:link w:val="HeadingAppendix"/>
    <w:rsid w:val="008D1E1A"/>
    <w:rPr>
      <w:rFonts w:ascii="Arial" w:hAnsi="Arial"/>
      <w:sz w:val="32"/>
      <w:lang w:val="en-GB" w:eastAsia="x-none"/>
    </w:rPr>
  </w:style>
  <w:style w:type="character" w:customStyle="1" w:styleId="normaltextrun">
    <w:name w:val="normaltextrun"/>
    <w:basedOn w:val="DefaultParagraphFont"/>
    <w:rsid w:val="006A037A"/>
  </w:style>
  <w:style w:type="paragraph" w:customStyle="1" w:styleId="b110">
    <w:name w:val="b110"/>
    <w:basedOn w:val="Normal"/>
    <w:rsid w:val="00AF7546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6e706-8601-4650-be9b-147c2ee1b24b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657DB3CA89C42BAF60DC4AEE10EDE" ma:contentTypeVersion="13" ma:contentTypeDescription="Create a new document." ma:contentTypeScope="" ma:versionID="36b7e6538ee94321b7a24d0358e4fb98">
  <xsd:schema xmlns:xsd="http://www.w3.org/2001/XMLSchema" xmlns:xs="http://www.w3.org/2001/XMLSchema" xmlns:p="http://schemas.microsoft.com/office/2006/metadata/properties" xmlns:ns3="afff7df5-a137-4180-a445-635b252ac6e7" xmlns:ns4="cfa6e706-8601-4650-be9b-147c2ee1b24b" targetNamespace="http://schemas.microsoft.com/office/2006/metadata/properties" ma:root="true" ma:fieldsID="9bff3c1a3d5aca25f4c35744ba91f7b3" ns3:_="" ns4:_="">
    <xsd:import namespace="afff7df5-a137-4180-a445-635b252ac6e7"/>
    <xsd:import namespace="cfa6e706-8601-4650-be9b-147c2ee1b2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f7df5-a137-4180-a445-635b252ac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6e706-8601-4650-be9b-147c2ee1b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fff7df5-a137-4180-a445-635b252ac6e7"/>
    <ds:schemaRef ds:uri="http://schemas.microsoft.com/office/2006/documentManagement/types"/>
    <ds:schemaRef ds:uri="http://schemas.microsoft.com/office/infopath/2007/PartnerControls"/>
    <ds:schemaRef ds:uri="cfa6e706-8601-4650-be9b-147c2ee1b24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B00841-3097-469D-8EAD-9F3B510F0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ff7df5-a137-4180-a445-635b252ac6e7"/>
    <ds:schemaRef ds:uri="cfa6e706-8601-4650-be9b-147c2ee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3505</Words>
  <Characters>19980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23439</CharactersWithSpaces>
  <SharedDoc>false</SharedDoc>
  <HLinks>
    <vt:vector size="6" baseType="variant">
      <vt:variant>
        <vt:i4>7077960</vt:i4>
      </vt:variant>
      <vt:variant>
        <vt:i4>0</vt:i4>
      </vt:variant>
      <vt:variant>
        <vt:i4>0</vt:i4>
      </vt:variant>
      <vt:variant>
        <vt:i4>5</vt:i4>
      </vt:variant>
      <vt:variant>
        <vt:lpwstr>mailto:gregory.v.morozov@intel.com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2</cp:revision>
  <cp:lastPrinted>2011-11-11T13:49:00Z</cp:lastPrinted>
  <dcterms:created xsi:type="dcterms:W3CDTF">2021-01-19T06:20:00Z</dcterms:created>
  <dcterms:modified xsi:type="dcterms:W3CDTF">2021-01-19T06:20:00Z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0x010100D53657DB3CA89C42BAF60DC4AEE10EDE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</Properties>
</file>